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2D3" w:rsidRPr="00FD72D3" w:rsidRDefault="00FD72D3" w:rsidP="00FD72D3">
      <w:pPr>
        <w:spacing w:after="0" w:line="240" w:lineRule="auto"/>
        <w:rPr>
          <w:rFonts w:ascii="Times New Roman" w:eastAsia="Times New Roman" w:hAnsi="Times New Roman" w:cs="Times New Roman"/>
          <w:sz w:val="24"/>
          <w:szCs w:val="24"/>
        </w:rPr>
      </w:pPr>
      <w:r w:rsidRPr="00FD72D3">
        <w:rPr>
          <w:rFonts w:ascii="Times New Roman" w:eastAsia="Times New Roman" w:hAnsi="Times New Roman" w:cs="Times New Roman"/>
          <w:b/>
          <w:bCs/>
          <w:sz w:val="24"/>
          <w:szCs w:val="24"/>
        </w:rPr>
        <w:t>Άρθρο 123</w:t>
      </w:r>
      <w:r w:rsidR="00857E54">
        <w:rPr>
          <w:rFonts w:ascii="Times New Roman" w:eastAsia="Times New Roman" w:hAnsi="Times New Roman" w:cs="Times New Roman"/>
          <w:b/>
          <w:bCs/>
          <w:sz w:val="24"/>
          <w:szCs w:val="24"/>
        </w:rPr>
        <w:t>,     Ν.487</w:t>
      </w:r>
      <w:r w:rsidR="00373392">
        <w:rPr>
          <w:rFonts w:ascii="Times New Roman" w:eastAsia="Times New Roman" w:hAnsi="Times New Roman" w:cs="Times New Roman"/>
          <w:b/>
          <w:bCs/>
          <w:sz w:val="24"/>
          <w:szCs w:val="24"/>
        </w:rPr>
        <w:t>6/2021</w:t>
      </w:r>
    </w:p>
    <w:p w:rsidR="00FD72D3" w:rsidRPr="00FD72D3" w:rsidRDefault="00FD72D3" w:rsidP="00FD72D3">
      <w:pPr>
        <w:spacing w:after="0" w:line="240" w:lineRule="auto"/>
        <w:rPr>
          <w:rFonts w:ascii="Times New Roman" w:eastAsia="Times New Roman" w:hAnsi="Times New Roman" w:cs="Times New Roman"/>
          <w:sz w:val="24"/>
          <w:szCs w:val="24"/>
        </w:rPr>
      </w:pPr>
      <w:r w:rsidRPr="00FD72D3">
        <w:rPr>
          <w:rFonts w:ascii="Times New Roman" w:eastAsia="Times New Roman" w:hAnsi="Times New Roman" w:cs="Times New Roman"/>
          <w:b/>
          <w:bCs/>
          <w:sz w:val="24"/>
          <w:szCs w:val="24"/>
        </w:rPr>
        <w:t>Εγκρίσεις και άδειες για την υλοποίηση δράσεων προγραμμάτων και ερευνών που αφορούν σε περισσότερες από μια σχολικές μονάδες μέχρι την επιλογή και τοποθέτηση Εποπτών Ποιότητας της Εκπαίδευσης και Περιφερειακών Εποπτών Ποιότητας της Εκπαίδευσης</w:t>
      </w:r>
    </w:p>
    <w:p w:rsidR="00FD72D3" w:rsidRPr="00FD72D3" w:rsidRDefault="00FD72D3" w:rsidP="00FD72D3">
      <w:pPr>
        <w:spacing w:before="100" w:beforeAutospacing="1" w:after="100" w:afterAutospacing="1" w:line="240" w:lineRule="auto"/>
        <w:rPr>
          <w:rFonts w:ascii="Times New Roman" w:eastAsia="Times New Roman" w:hAnsi="Times New Roman" w:cs="Times New Roman"/>
          <w:sz w:val="24"/>
          <w:szCs w:val="24"/>
        </w:rPr>
      </w:pPr>
      <w:r w:rsidRPr="00FD72D3">
        <w:rPr>
          <w:rFonts w:ascii="Times New Roman" w:eastAsia="Times New Roman" w:hAnsi="Times New Roman" w:cs="Times New Roman"/>
          <w:b/>
          <w:bCs/>
          <w:sz w:val="24"/>
          <w:szCs w:val="24"/>
        </w:rPr>
        <w:t>1.</w:t>
      </w:r>
      <w:r w:rsidRPr="00FD72D3">
        <w:rPr>
          <w:rFonts w:ascii="Times New Roman" w:eastAsia="Times New Roman" w:hAnsi="Times New Roman" w:cs="Times New Roman"/>
          <w:sz w:val="24"/>
          <w:szCs w:val="24"/>
        </w:rPr>
        <w:t>α) Μέχρι την επιλογή και τοποθέτηση Εποπτών Ποιότητας της Εκπαίδευσης και Περιφερειακών Εποπτών Ποιότητας της Εκπαίδευσης, οι εγκρίσεις για την υλοποίηση δράσεων/προγραμμάτων που αφορούν σε περισσότερες από μια σχολικές μονάδες που υπάγονται στην ίδια διεύθυνση Εκπαίδευσης ή σε περισσότερες από μία Διευθύνσεις Εκπαίδευσης εντός της αυτής Περιφερειακής Διεύθυνσης, κατά τα οριζόμενα στις διατάξεις αντίστοιχα του δευτέρου εδαφίου της παρ. 3 του άρθρου 87 του ν. 4823/2021 (Α’ 136), χορηγούνται αντίστοιχα από τη Διεύθυνση Εκπαίδευσης ή από την Περιφερειακή Διεύθυνση Εκπαίδευσης.</w:t>
      </w:r>
    </w:p>
    <w:p w:rsidR="00FD72D3" w:rsidRPr="00FD72D3" w:rsidRDefault="00FD72D3" w:rsidP="00FD72D3">
      <w:pPr>
        <w:spacing w:before="100" w:beforeAutospacing="1" w:after="100" w:afterAutospacing="1" w:line="240" w:lineRule="auto"/>
        <w:rPr>
          <w:rFonts w:ascii="Times New Roman" w:eastAsia="Times New Roman" w:hAnsi="Times New Roman" w:cs="Times New Roman"/>
          <w:sz w:val="24"/>
          <w:szCs w:val="24"/>
        </w:rPr>
      </w:pPr>
      <w:r w:rsidRPr="00FD72D3">
        <w:rPr>
          <w:rFonts w:ascii="Times New Roman" w:eastAsia="Times New Roman" w:hAnsi="Times New Roman" w:cs="Times New Roman"/>
          <w:sz w:val="24"/>
          <w:szCs w:val="24"/>
        </w:rPr>
        <w:t>β) Στην περίπτωση του πρώτου εδαφίου της παρ. 3 του άρθρου 87 του ν. 4823/2021 και μέχρι την επιλογή και τοποθέτηση των Εποπτών Ποιότητας της Εκπαίδευσης, η έγκριση από τον Διευθυντή ή τον Προϊστάμενο της σχολικής μονάδας των δράσεων και των προγραμμάτων κοινοποιείται στον αρμόδιο Διευθυντή Εκπαίδευσης.</w:t>
      </w:r>
    </w:p>
    <w:p w:rsidR="00FD72D3" w:rsidRPr="00FD72D3" w:rsidRDefault="00FD72D3" w:rsidP="00FD72D3">
      <w:pPr>
        <w:spacing w:before="100" w:beforeAutospacing="1" w:after="100" w:afterAutospacing="1" w:line="240" w:lineRule="auto"/>
        <w:rPr>
          <w:rFonts w:ascii="Times New Roman" w:eastAsia="Times New Roman" w:hAnsi="Times New Roman" w:cs="Times New Roman"/>
          <w:sz w:val="24"/>
          <w:szCs w:val="24"/>
        </w:rPr>
      </w:pPr>
      <w:r w:rsidRPr="00FD72D3">
        <w:rPr>
          <w:rFonts w:ascii="Times New Roman" w:eastAsia="Times New Roman" w:hAnsi="Times New Roman" w:cs="Times New Roman"/>
          <w:b/>
          <w:bCs/>
          <w:sz w:val="24"/>
          <w:szCs w:val="24"/>
        </w:rPr>
        <w:t xml:space="preserve">2. </w:t>
      </w:r>
      <w:r w:rsidRPr="00FD72D3">
        <w:rPr>
          <w:rFonts w:ascii="Times New Roman" w:eastAsia="Times New Roman" w:hAnsi="Times New Roman" w:cs="Times New Roman"/>
          <w:sz w:val="24"/>
          <w:szCs w:val="24"/>
        </w:rPr>
        <w:t>Μέχρι την επιλογή και τοποθέτηση Εποπτών Ποιότητας της Εκπαίδευσης και Περιφερειακών Εποπτών Ποιότητας της Εκπαίδευσης, οι άδειες για την υλοποίηση ερευνών που αφορούν σε περισσότερες από μια σχολικές μονάδες που υπάγονται στην ίδια διεύθυνση Εκπαίδευσης ή σε περισσότερες από μία Διευθύνσεις</w:t>
      </w:r>
    </w:p>
    <w:p w:rsidR="00FD72D3" w:rsidRPr="00FD72D3" w:rsidRDefault="00FD72D3" w:rsidP="00FD72D3">
      <w:pPr>
        <w:spacing w:before="100" w:beforeAutospacing="1" w:after="100" w:afterAutospacing="1" w:line="240" w:lineRule="auto"/>
        <w:rPr>
          <w:rFonts w:ascii="Times New Roman" w:eastAsia="Times New Roman" w:hAnsi="Times New Roman" w:cs="Times New Roman"/>
          <w:sz w:val="24"/>
          <w:szCs w:val="24"/>
        </w:rPr>
      </w:pPr>
      <w:r w:rsidRPr="00FD72D3">
        <w:rPr>
          <w:rFonts w:ascii="Times New Roman" w:eastAsia="Times New Roman" w:hAnsi="Times New Roman" w:cs="Times New Roman"/>
          <w:sz w:val="24"/>
          <w:szCs w:val="24"/>
        </w:rPr>
        <w:t>Εκπαίδευσης εντός της αυτής Περιφερειακής Διεύθυνσης αντίστοιχα, κατά τα οριζόμενα στο τρίτο εδάφιο του άρθρου 88 του ν. 4823/2021, χορηγούνται αντίστοιχα από τη Διεύθυνση Εκπαίδευσης ή από την Περιφερειακή Διεύθυνση Εκπαίδευσης.</w:t>
      </w:r>
    </w:p>
    <w:p w:rsidR="005D1168" w:rsidRDefault="005D1168"/>
    <w:sectPr w:rsidR="005D1168" w:rsidSect="00F836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D72D3"/>
    <w:rsid w:val="001314E1"/>
    <w:rsid w:val="00373392"/>
    <w:rsid w:val="005D1168"/>
    <w:rsid w:val="00857E54"/>
    <w:rsid w:val="00F836BD"/>
    <w:rsid w:val="00FD72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72D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D72D3"/>
    <w:rPr>
      <w:b/>
      <w:bCs/>
    </w:rPr>
  </w:style>
</w:styles>
</file>

<file path=word/webSettings.xml><?xml version="1.0" encoding="utf-8"?>
<w:webSettings xmlns:r="http://schemas.openxmlformats.org/officeDocument/2006/relationships" xmlns:w="http://schemas.openxmlformats.org/wordprocessingml/2006/main">
  <w:divs>
    <w:div w:id="48454498">
      <w:bodyDiv w:val="1"/>
      <w:marLeft w:val="0"/>
      <w:marRight w:val="0"/>
      <w:marTop w:val="0"/>
      <w:marBottom w:val="0"/>
      <w:divBdr>
        <w:top w:val="none" w:sz="0" w:space="0" w:color="auto"/>
        <w:left w:val="none" w:sz="0" w:space="0" w:color="auto"/>
        <w:bottom w:val="none" w:sz="0" w:space="0" w:color="auto"/>
        <w:right w:val="none" w:sz="0" w:space="0" w:color="auto"/>
      </w:divBdr>
      <w:divsChild>
        <w:div w:id="1722171326">
          <w:marLeft w:val="0"/>
          <w:marRight w:val="0"/>
          <w:marTop w:val="0"/>
          <w:marBottom w:val="0"/>
          <w:divBdr>
            <w:top w:val="none" w:sz="0" w:space="0" w:color="auto"/>
            <w:left w:val="none" w:sz="0" w:space="0" w:color="auto"/>
            <w:bottom w:val="none" w:sz="0" w:space="0" w:color="auto"/>
            <w:right w:val="none" w:sz="0" w:space="0" w:color="auto"/>
          </w:divBdr>
          <w:divsChild>
            <w:div w:id="330984835">
              <w:marLeft w:val="0"/>
              <w:marRight w:val="0"/>
              <w:marTop w:val="0"/>
              <w:marBottom w:val="0"/>
              <w:divBdr>
                <w:top w:val="none" w:sz="0" w:space="0" w:color="auto"/>
                <w:left w:val="none" w:sz="0" w:space="0" w:color="auto"/>
                <w:bottom w:val="none" w:sz="0" w:space="0" w:color="auto"/>
                <w:right w:val="none" w:sz="0" w:space="0" w:color="auto"/>
              </w:divBdr>
              <w:divsChild>
                <w:div w:id="250313390">
                  <w:marLeft w:val="0"/>
                  <w:marRight w:val="0"/>
                  <w:marTop w:val="0"/>
                  <w:marBottom w:val="0"/>
                  <w:divBdr>
                    <w:top w:val="none" w:sz="0" w:space="0" w:color="auto"/>
                    <w:left w:val="none" w:sz="0" w:space="0" w:color="auto"/>
                    <w:bottom w:val="none" w:sz="0" w:space="0" w:color="auto"/>
                    <w:right w:val="none" w:sz="0" w:space="0" w:color="auto"/>
                  </w:divBdr>
                  <w:divsChild>
                    <w:div w:id="2241904">
                      <w:marLeft w:val="0"/>
                      <w:marRight w:val="0"/>
                      <w:marTop w:val="2043"/>
                      <w:marBottom w:val="0"/>
                      <w:divBdr>
                        <w:top w:val="none" w:sz="0" w:space="0" w:color="auto"/>
                        <w:left w:val="none" w:sz="0" w:space="0" w:color="auto"/>
                        <w:bottom w:val="none" w:sz="0" w:space="0" w:color="auto"/>
                        <w:right w:val="none" w:sz="0" w:space="0" w:color="auto"/>
                      </w:divBdr>
                      <w:divsChild>
                        <w:div w:id="1793594676">
                          <w:marLeft w:val="0"/>
                          <w:marRight w:val="0"/>
                          <w:marTop w:val="0"/>
                          <w:marBottom w:val="0"/>
                          <w:divBdr>
                            <w:top w:val="none" w:sz="0" w:space="0" w:color="auto"/>
                            <w:left w:val="none" w:sz="0" w:space="0" w:color="auto"/>
                            <w:bottom w:val="none" w:sz="0" w:space="0" w:color="auto"/>
                            <w:right w:val="none" w:sz="0" w:space="0" w:color="auto"/>
                          </w:divBdr>
                          <w:divsChild>
                            <w:div w:id="1335767638">
                              <w:marLeft w:val="0"/>
                              <w:marRight w:val="0"/>
                              <w:marTop w:val="0"/>
                              <w:marBottom w:val="0"/>
                              <w:divBdr>
                                <w:top w:val="none" w:sz="0" w:space="0" w:color="auto"/>
                                <w:left w:val="none" w:sz="0" w:space="0" w:color="auto"/>
                                <w:bottom w:val="none" w:sz="0" w:space="0" w:color="auto"/>
                                <w:right w:val="none" w:sz="0" w:space="0" w:color="auto"/>
                              </w:divBdr>
                              <w:divsChild>
                                <w:div w:id="1976133527">
                                  <w:marLeft w:val="0"/>
                                  <w:marRight w:val="0"/>
                                  <w:marTop w:val="0"/>
                                  <w:marBottom w:val="0"/>
                                  <w:divBdr>
                                    <w:top w:val="none" w:sz="0" w:space="0" w:color="auto"/>
                                    <w:left w:val="none" w:sz="0" w:space="0" w:color="auto"/>
                                    <w:bottom w:val="none" w:sz="0" w:space="0" w:color="auto"/>
                                    <w:right w:val="none" w:sz="0" w:space="0" w:color="auto"/>
                                  </w:divBdr>
                                </w:div>
                                <w:div w:id="1076248335">
                                  <w:marLeft w:val="0"/>
                                  <w:marRight w:val="0"/>
                                  <w:marTop w:val="0"/>
                                  <w:marBottom w:val="0"/>
                                  <w:divBdr>
                                    <w:top w:val="none" w:sz="0" w:space="0" w:color="auto"/>
                                    <w:left w:val="none" w:sz="0" w:space="0" w:color="auto"/>
                                    <w:bottom w:val="none" w:sz="0" w:space="0" w:color="auto"/>
                                    <w:right w:val="none" w:sz="0" w:space="0" w:color="auto"/>
                                  </w:divBdr>
                                </w:div>
                              </w:divsChild>
                            </w:div>
                            <w:div w:id="1628773066">
                              <w:marLeft w:val="0"/>
                              <w:marRight w:val="0"/>
                              <w:marTop w:val="0"/>
                              <w:marBottom w:val="0"/>
                              <w:divBdr>
                                <w:top w:val="none" w:sz="0" w:space="0" w:color="auto"/>
                                <w:left w:val="none" w:sz="0" w:space="0" w:color="auto"/>
                                <w:bottom w:val="none" w:sz="0" w:space="0" w:color="auto"/>
                                <w:right w:val="none" w:sz="0" w:space="0" w:color="auto"/>
                              </w:divBdr>
                              <w:divsChild>
                                <w:div w:id="822163963">
                                  <w:marLeft w:val="0"/>
                                  <w:marRight w:val="0"/>
                                  <w:marTop w:val="0"/>
                                  <w:marBottom w:val="0"/>
                                  <w:divBdr>
                                    <w:top w:val="none" w:sz="0" w:space="0" w:color="auto"/>
                                    <w:left w:val="none" w:sz="0" w:space="0" w:color="auto"/>
                                    <w:bottom w:val="none" w:sz="0" w:space="0" w:color="auto"/>
                                    <w:right w:val="none" w:sz="0" w:space="0" w:color="auto"/>
                                  </w:divBdr>
                                </w:div>
                              </w:divsChild>
                            </w:div>
                            <w:div w:id="129981175">
                              <w:marLeft w:val="0"/>
                              <w:marRight w:val="0"/>
                              <w:marTop w:val="0"/>
                              <w:marBottom w:val="0"/>
                              <w:divBdr>
                                <w:top w:val="none" w:sz="0" w:space="0" w:color="auto"/>
                                <w:left w:val="none" w:sz="0" w:space="0" w:color="auto"/>
                                <w:bottom w:val="none" w:sz="0" w:space="0" w:color="auto"/>
                                <w:right w:val="none" w:sz="0" w:space="0" w:color="auto"/>
                              </w:divBdr>
                              <w:divsChild>
                                <w:div w:id="11413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1423</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ekpedeftika1</dc:creator>
  <cp:keywords/>
  <dc:description/>
  <cp:lastModifiedBy>ekpedeftika1</cp:lastModifiedBy>
  <cp:revision>6</cp:revision>
  <cp:lastPrinted>2023-02-21T08:50:00Z</cp:lastPrinted>
  <dcterms:created xsi:type="dcterms:W3CDTF">2023-02-21T08:50:00Z</dcterms:created>
  <dcterms:modified xsi:type="dcterms:W3CDTF">2023-02-21T10:26:00Z</dcterms:modified>
</cp:coreProperties>
</file>