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1"/>
        <w:tblW w:w="0" w:type="auto"/>
        <w:tblLook w:val="04A0"/>
      </w:tblPr>
      <w:tblGrid>
        <w:gridCol w:w="5211"/>
        <w:gridCol w:w="941"/>
        <w:gridCol w:w="3933"/>
      </w:tblGrid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  <w:sz w:val="20"/>
                <w:szCs w:val="20"/>
              </w:rPr>
            </w:pPr>
            <w:r w:rsidRPr="00684036">
              <w:rPr>
                <w:rFonts w:cstheme="minorBidi"/>
                <w:b/>
                <w:bCs/>
                <w:sz w:val="20"/>
                <w:szCs w:val="20"/>
              </w:rPr>
              <w:t>ΕΛΛΗΝΙΚΗ ΔΗΜΟΚΡΑΤΙΑ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1E3FC0">
            <w:pPr>
              <w:widowControl w:val="0"/>
              <w:tabs>
                <w:tab w:val="left" w:pos="1440"/>
                <w:tab w:val="center" w:pos="21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noProof/>
                <w:sz w:val="20"/>
                <w:szCs w:val="20"/>
              </w:rPr>
              <w:t>ΥΠΟΥΡΓΕΙΟ ΠΑΙΔΕΙΑΣ &amp; ΘΡΗΣΚΕΥΜΑΤΩΝ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t xml:space="preserve">ΠΕΡΙΦΕΡΕΙΑΚΗ ΔΙΕΥΘΥΝΣΗ 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ΠΡΩΤΟΒΑΘΜΙΑΣ &amp; ΔΕΥΤΕΡΟΒΑΘΜΙΑΣ ΕΚΠΑΙΔΕΥΣΗΣ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ΝΟΤΙΟΥ ΑΙΓΑΙΟΥ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jc w:val="right"/>
              <w:rPr>
                <w:rFonts w:cstheme="minorBidi"/>
                <w:bCs/>
              </w:rPr>
            </w:pPr>
          </w:p>
        </w:tc>
        <w:tc>
          <w:tcPr>
            <w:tcW w:w="3933" w:type="dxa"/>
          </w:tcPr>
          <w:p w:rsidR="001F2085" w:rsidRDefault="00684036" w:rsidP="00415CF5">
            <w:pPr>
              <w:spacing w:after="0" w:line="240" w:lineRule="auto"/>
              <w:jc w:val="right"/>
              <w:rPr>
                <w:rFonts w:cstheme="minorBidi"/>
              </w:rPr>
            </w:pPr>
            <w:r w:rsidRPr="00684036">
              <w:rPr>
                <w:rFonts w:cstheme="minorBidi"/>
                <w:bCs/>
              </w:rPr>
              <w:t>Ερμούπολη,</w:t>
            </w:r>
            <w:bookmarkStart w:id="0" w:name="_GoBack"/>
            <w:bookmarkEnd w:id="0"/>
            <w:r w:rsidR="00124490">
              <w:rPr>
                <w:rFonts w:cstheme="minorBidi"/>
                <w:bCs/>
              </w:rPr>
              <w:t xml:space="preserve"> </w:t>
            </w:r>
            <w:r w:rsidR="00124490">
              <w:rPr>
                <w:rFonts w:cstheme="minorBidi"/>
              </w:rPr>
              <w:t>18</w:t>
            </w:r>
            <w:r w:rsidRPr="00684036">
              <w:rPr>
                <w:rFonts w:cstheme="minorBidi"/>
              </w:rPr>
              <w:t>/</w:t>
            </w:r>
            <w:r w:rsidR="00124490">
              <w:rPr>
                <w:rFonts w:cstheme="minorBidi"/>
              </w:rPr>
              <w:t>3</w:t>
            </w:r>
            <w:r w:rsidRPr="00684036">
              <w:rPr>
                <w:rFonts w:cstheme="minorBidi"/>
              </w:rPr>
              <w:t>/20</w:t>
            </w:r>
            <w:r w:rsidR="00124490">
              <w:rPr>
                <w:rFonts w:cstheme="minorBidi"/>
              </w:rPr>
              <w:t>21</w:t>
            </w:r>
          </w:p>
          <w:p w:rsidR="00684036" w:rsidRPr="00684036" w:rsidRDefault="00684036" w:rsidP="001F20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84036">
              <w:rPr>
                <w:rFonts w:cstheme="minorBidi"/>
              </w:rPr>
              <w:br/>
            </w: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</w:rPr>
            </w:pPr>
            <w:r w:rsidRPr="00684036">
              <w:rPr>
                <w:rFonts w:cstheme="minorBidi"/>
                <w:b/>
              </w:rPr>
              <w:t>1</w:t>
            </w:r>
            <w:r w:rsidRPr="00684036">
              <w:rPr>
                <w:rFonts w:cstheme="minorBidi"/>
                <w:b/>
                <w:vertAlign w:val="superscript"/>
              </w:rPr>
              <w:t>Ο</w:t>
            </w:r>
            <w:r w:rsidRPr="00684036">
              <w:rPr>
                <w:rFonts w:cstheme="minorBidi"/>
                <w:b/>
              </w:rPr>
              <w:t xml:space="preserve"> ΠΕΡΙΦΕΡΕΙΑΚΟ ΚΕΝΤΡΟ ΕΚΠΑΙΔΕΥΤΙΚΟΥ ΣΧΕΔΙΑΣΜΟΥ ΝΟΤΙΟΥ ΑΙΓΑΙΟΥ (ΠΕ.Κ.Ε.Σ.)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rPr>
          <w:trHeight w:val="608"/>
        </w:trPr>
        <w:tc>
          <w:tcPr>
            <w:tcW w:w="5211" w:type="dxa"/>
          </w:tcPr>
          <w:p w:rsidR="00947563" w:rsidRPr="00684036" w:rsidRDefault="00684036" w:rsidP="00685C81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rPr>
                <w:rFonts w:cstheme="minorBidi"/>
                <w:b/>
              </w:rPr>
            </w:pPr>
            <w:r w:rsidRPr="00684036">
              <w:rPr>
                <w:rFonts w:cstheme="minorBidi"/>
                <w:b/>
              </w:rPr>
              <w:t xml:space="preserve">                         -----------------------------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 w:val="restart"/>
          </w:tcPr>
          <w:p w:rsidR="00685C81" w:rsidRPr="00685C81" w:rsidRDefault="00685C81" w:rsidP="00685C81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  <w:proofErr w:type="spellStart"/>
            <w:r w:rsidRPr="00684036">
              <w:rPr>
                <w:rFonts w:cstheme="minorBidi"/>
              </w:rPr>
              <w:t>Ταχ</w:t>
            </w:r>
            <w:proofErr w:type="spellEnd"/>
            <w:r w:rsidRPr="00684036">
              <w:rPr>
                <w:rFonts w:cstheme="minorBidi"/>
              </w:rPr>
              <w:t>. Δ/</w:t>
            </w:r>
            <w:proofErr w:type="spellStart"/>
            <w:r w:rsidRPr="00684036">
              <w:rPr>
                <w:rFonts w:cstheme="minorBidi"/>
              </w:rPr>
              <w:t>νση</w:t>
            </w:r>
            <w:proofErr w:type="spellEnd"/>
            <w:r w:rsidRPr="00684036">
              <w:rPr>
                <w:rFonts w:cstheme="minorBidi"/>
              </w:rPr>
              <w:t xml:space="preserve">: </w:t>
            </w:r>
            <w:r w:rsidR="00F5072D">
              <w:rPr>
                <w:rFonts w:cstheme="minorBidi"/>
              </w:rPr>
              <w:t>Ηρ</w:t>
            </w:r>
            <w:r w:rsidR="00A3179A">
              <w:rPr>
                <w:rFonts w:cstheme="minorBidi"/>
              </w:rPr>
              <w:t xml:space="preserve">ώων </w:t>
            </w:r>
            <w:r w:rsidR="00F5072D">
              <w:rPr>
                <w:rFonts w:cstheme="minorBidi"/>
              </w:rPr>
              <w:t>Πολυτεχνείου</w:t>
            </w:r>
            <w:r>
              <w:rPr>
                <w:rFonts w:cstheme="minorBidi"/>
              </w:rPr>
              <w:br/>
            </w:r>
            <w:proofErr w:type="spellStart"/>
            <w:r w:rsidRPr="00684036">
              <w:rPr>
                <w:rFonts w:cstheme="minorBidi"/>
              </w:rPr>
              <w:t>Ταχ</w:t>
            </w:r>
            <w:proofErr w:type="spellEnd"/>
            <w:r w:rsidRPr="00684036">
              <w:rPr>
                <w:rFonts w:cstheme="minorBidi"/>
              </w:rPr>
              <w:t>. Κώδικας: 84100 Σύρος</w:t>
            </w:r>
            <w:r>
              <w:rPr>
                <w:rFonts w:cstheme="minorBidi"/>
              </w:rPr>
              <w:br/>
              <w:t xml:space="preserve">Πληροφορίες: </w:t>
            </w:r>
            <w:r w:rsidR="006C537A">
              <w:rPr>
                <w:rFonts w:cstheme="minorBidi"/>
              </w:rPr>
              <w:t xml:space="preserve">Πέτρος </w:t>
            </w:r>
            <w:proofErr w:type="spellStart"/>
            <w:r w:rsidR="006C537A">
              <w:rPr>
                <w:rFonts w:cstheme="minorBidi"/>
              </w:rPr>
              <w:t>Προβελέγγιος</w:t>
            </w:r>
            <w:proofErr w:type="spellEnd"/>
            <w:r>
              <w:rPr>
                <w:rFonts w:cstheme="minorBidi"/>
              </w:rPr>
              <w:br/>
            </w:r>
            <w:r w:rsidRPr="00684036">
              <w:rPr>
                <w:rFonts w:cstheme="minorBidi"/>
              </w:rPr>
              <w:t xml:space="preserve">Τηλέφωνα: 22810 </w:t>
            </w:r>
            <w:r w:rsidR="00F5072D">
              <w:rPr>
                <w:rFonts w:cstheme="minorBidi"/>
              </w:rPr>
              <w:t>75436</w:t>
            </w:r>
            <w:r w:rsidRPr="00684036">
              <w:rPr>
                <w:rFonts w:cstheme="minorBidi"/>
              </w:rPr>
              <w:t xml:space="preserve"> (γραφείο </w:t>
            </w:r>
            <w:r w:rsidR="00F5072D">
              <w:rPr>
                <w:rFonts w:cstheme="minorBidi"/>
              </w:rPr>
              <w:t>ΠΕΚΕΣ</w:t>
            </w:r>
            <w:r>
              <w:rPr>
                <w:rFonts w:cstheme="minorBidi"/>
              </w:rPr>
              <w:t>)</w:t>
            </w:r>
            <w:r w:rsidRPr="00685C81">
              <w:rPr>
                <w:rFonts w:cstheme="minorBidi"/>
              </w:rPr>
              <w:br/>
            </w:r>
            <w:r w:rsidRPr="00684036">
              <w:rPr>
                <w:rFonts w:cstheme="minorBidi"/>
                <w:lang w:val="en-US"/>
              </w:rPr>
              <w:t>e</w:t>
            </w:r>
            <w:r w:rsidRPr="00684036">
              <w:rPr>
                <w:rFonts w:cstheme="minorBidi"/>
                <w:lang w:val="fr-FR"/>
              </w:rPr>
              <w:t xml:space="preserve">-mail  </w:t>
            </w:r>
            <w:r w:rsidRPr="00684036">
              <w:rPr>
                <w:rFonts w:cstheme="minorBidi"/>
              </w:rPr>
              <w:t>ΠΕΚΕΣ</w:t>
            </w:r>
            <w:r w:rsidRPr="00684036">
              <w:rPr>
                <w:rFonts w:cstheme="minorBidi"/>
                <w:lang w:val="fr-FR"/>
              </w:rPr>
              <w:t xml:space="preserve">: </w:t>
            </w:r>
            <w:hyperlink r:id="rId5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fr-FR"/>
                </w:rPr>
                <w:t>1pekes@naigaiou.pde.sch.gr</w:t>
              </w:r>
            </w:hyperlink>
            <w:r w:rsidRPr="00685C81">
              <w:rPr>
                <w:rFonts w:asciiTheme="minorHAnsi" w:eastAsiaTheme="minorHAnsi" w:hAnsiTheme="minorHAnsi" w:cstheme="minorBidi"/>
              </w:rPr>
              <w:br/>
            </w:r>
            <w:r w:rsidRPr="00684036">
              <w:rPr>
                <w:rFonts w:asciiTheme="minorHAnsi" w:eastAsiaTheme="minorHAnsi" w:hAnsiTheme="minorHAnsi" w:cstheme="minorBidi"/>
                <w:lang w:val="en-US"/>
              </w:rPr>
              <w:t>URL</w:t>
            </w:r>
            <w:r w:rsidRPr="00685C81">
              <w:rPr>
                <w:rFonts w:asciiTheme="minorHAnsi" w:eastAsiaTheme="minorHAnsi" w:hAnsiTheme="minorHAnsi" w:cstheme="minorBidi"/>
              </w:rPr>
              <w:t xml:space="preserve">: </w:t>
            </w:r>
            <w:hyperlink r:id="rId6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://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blogs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sch</w:t>
              </w:r>
              <w:proofErr w:type="spellEnd"/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  <w:proofErr w:type="spellEnd"/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/1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pekesna</w:t>
              </w:r>
              <w:proofErr w:type="spellEnd"/>
            </w:hyperlink>
          </w:p>
        </w:tc>
        <w:tc>
          <w:tcPr>
            <w:tcW w:w="941" w:type="dxa"/>
          </w:tcPr>
          <w:p w:rsidR="00685C81" w:rsidRPr="00685C81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 w:val="restart"/>
          </w:tcPr>
          <w:p w:rsidR="00685C81" w:rsidRPr="00685C81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85C81" w:rsidRPr="00474DCA" w:rsidRDefault="00685C81" w:rsidP="00684036">
            <w:pPr>
              <w:spacing w:after="0" w:line="240" w:lineRule="auto"/>
            </w:pPr>
            <w:r w:rsidRPr="00684036">
              <w:rPr>
                <w:rFonts w:asciiTheme="minorHAnsi" w:eastAsiaTheme="minorHAnsi" w:hAnsiTheme="minorHAnsi" w:cstheme="minorBidi"/>
              </w:rPr>
              <w:t xml:space="preserve">ΠΡΟΣ:  </w:t>
            </w:r>
            <w:r w:rsidR="00D70202">
              <w:t xml:space="preserve">Τους </w:t>
            </w:r>
            <w:r w:rsidR="00534A14">
              <w:t>Διευθυντές/</w:t>
            </w:r>
            <w:proofErr w:type="spellStart"/>
            <w:r w:rsidR="00534A14">
              <w:t>ντριες</w:t>
            </w:r>
            <w:proofErr w:type="spellEnd"/>
            <w:r w:rsidR="00534A14">
              <w:t xml:space="preserve"> και Προϊσταμένους/ες των Δημοτικών Σχολείων 2</w:t>
            </w:r>
            <w:r w:rsidR="00534A14" w:rsidRPr="00534A14">
              <w:rPr>
                <w:vertAlign w:val="superscript"/>
              </w:rPr>
              <w:t>ης</w:t>
            </w:r>
            <w:r w:rsidR="00534A14">
              <w:t xml:space="preserve"> Περιφέρειας Κυκλάδων</w:t>
            </w:r>
          </w:p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A559CA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rPr>
          <w:trHeight w:val="552"/>
        </w:trPr>
        <w:tc>
          <w:tcPr>
            <w:tcW w:w="5211" w:type="dxa"/>
            <w:vMerge/>
          </w:tcPr>
          <w:p w:rsidR="00685C81" w:rsidRPr="00474DCA" w:rsidRDefault="00685C81" w:rsidP="00685C81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5C81" w:rsidRDefault="00685C81" w:rsidP="00685C81">
            <w:pPr>
              <w:widowControl w:val="0"/>
              <w:spacing w:after="0" w:line="240" w:lineRule="auto"/>
            </w:pPr>
            <w:proofErr w:type="spellStart"/>
            <w:r w:rsidRPr="00684036">
              <w:rPr>
                <w:rFonts w:asciiTheme="minorHAnsi" w:eastAsiaTheme="minorHAnsi" w:hAnsiTheme="minorHAnsi" w:cstheme="minorBidi"/>
              </w:rPr>
              <w:t>Κοιν</w:t>
            </w:r>
            <w:proofErr w:type="spellEnd"/>
            <w:r w:rsidRPr="00684036">
              <w:rPr>
                <w:rFonts w:asciiTheme="minorHAnsi" w:eastAsiaTheme="minorHAnsi" w:hAnsiTheme="minorHAnsi" w:cstheme="minorBidi"/>
              </w:rPr>
              <w:t>.:</w:t>
            </w:r>
            <w:r>
              <w:t xml:space="preserve"> Π.Δ.Ε. Νοτίου Αιγαίου</w:t>
            </w:r>
          </w:p>
          <w:p w:rsidR="00685C81" w:rsidRDefault="00685C81" w:rsidP="00685C81">
            <w:pPr>
              <w:widowControl w:val="0"/>
              <w:spacing w:after="0" w:line="240" w:lineRule="auto"/>
            </w:pPr>
            <w:r>
              <w:t xml:space="preserve">            Δ.Π.Ε. Κυκλάδων</w:t>
            </w:r>
          </w:p>
          <w:p w:rsidR="00375A38" w:rsidRDefault="00375A38" w:rsidP="00685C81">
            <w:pPr>
              <w:widowControl w:val="0"/>
              <w:spacing w:after="0" w:line="240" w:lineRule="auto"/>
            </w:pPr>
          </w:p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375A38" w:rsidRPr="00684036" w:rsidTr="00685C81">
        <w:trPr>
          <w:trHeight w:val="552"/>
        </w:trPr>
        <w:tc>
          <w:tcPr>
            <w:tcW w:w="5211" w:type="dxa"/>
          </w:tcPr>
          <w:p w:rsidR="00375A38" w:rsidRPr="00474DCA" w:rsidRDefault="00375A38" w:rsidP="00685C81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</w:p>
        </w:tc>
        <w:tc>
          <w:tcPr>
            <w:tcW w:w="941" w:type="dxa"/>
          </w:tcPr>
          <w:p w:rsidR="00375A38" w:rsidRPr="00474DCA" w:rsidRDefault="00375A38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375A38" w:rsidRPr="00684036" w:rsidRDefault="00375A38" w:rsidP="00685C81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84036" w:rsidRPr="006A21BB" w:rsidRDefault="00F31E2C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467360" cy="466725"/>
            <wp:effectExtent l="19050" t="0" r="8890" b="0"/>
            <wp:wrapSquare wrapText="bothSides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143" w:rsidRDefault="00B47143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4D2601" w:rsidRPr="00534A14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Θέμα: «</w:t>
      </w:r>
      <w:r w:rsidR="004D2601">
        <w:rPr>
          <w:rFonts w:ascii="Bookman Old Style" w:eastAsia="Times New Roman" w:hAnsi="Bookman Old Style" w:cs="Open Sans"/>
          <w:b/>
          <w:color w:val="000000"/>
          <w:lang w:eastAsia="el-GR"/>
        </w:rPr>
        <w:t>Ενημερωτική συνάντηση</w:t>
      </w: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για </w:t>
      </w:r>
      <w:r w:rsidR="00534A14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τους </w:t>
      </w:r>
      <w:r w:rsidR="00534A14" w:rsidRPr="00534A14">
        <w:rPr>
          <w:rFonts w:ascii="Bookman Old Style" w:eastAsia="Times New Roman" w:hAnsi="Bookman Old Style" w:cs="Open Sans"/>
          <w:b/>
          <w:color w:val="000000"/>
          <w:lang w:eastAsia="el-GR"/>
        </w:rPr>
        <w:t>Διευθυντές/</w:t>
      </w:r>
      <w:proofErr w:type="spellStart"/>
      <w:r w:rsidR="00534A14" w:rsidRPr="00534A14">
        <w:rPr>
          <w:rFonts w:ascii="Bookman Old Style" w:eastAsia="Times New Roman" w:hAnsi="Bookman Old Style" w:cs="Open Sans"/>
          <w:b/>
          <w:color w:val="000000"/>
          <w:lang w:eastAsia="el-GR"/>
        </w:rPr>
        <w:t>ντριες</w:t>
      </w:r>
      <w:proofErr w:type="spellEnd"/>
      <w:r w:rsidR="00534A14" w:rsidRPr="00534A14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και Προϊσταμένους/ες των Δημοτικών Σχολείων 2ης Περιφέρειας Κυκλάδων</w:t>
      </w:r>
      <w:r w:rsidRPr="004D2601">
        <w:rPr>
          <w:rFonts w:ascii="Bookman Old Style" w:eastAsia="Times New Roman" w:hAnsi="Bookman Old Style" w:cs="Open Sans"/>
          <w:b/>
          <w:color w:val="000000"/>
          <w:lang w:eastAsia="el-GR"/>
        </w:rPr>
        <w:t>»</w:t>
      </w:r>
    </w:p>
    <w:p w:rsidR="00C2565A" w:rsidRPr="00695F21" w:rsidRDefault="00C2565A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</w:p>
    <w:p w:rsidR="00D70202" w:rsidRPr="00580955" w:rsidRDefault="00D70202" w:rsidP="00534A14">
      <w:pPr>
        <w:widowControl w:val="0"/>
        <w:autoSpaceDE w:val="0"/>
        <w:autoSpaceDN w:val="0"/>
        <w:spacing w:after="0" w:line="24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Στο πλαίσιο των </w:t>
      </w:r>
      <w:r w:rsidR="00534A14">
        <w:rPr>
          <w:rFonts w:ascii="Times New Roman" w:eastAsia="Times New Roman" w:hAnsi="Times New Roman"/>
          <w:sz w:val="24"/>
          <w:szCs w:val="24"/>
          <w:lang w:eastAsia="el-GR" w:bidi="el-GR"/>
        </w:rPr>
        <w:t>υπηρεσιακών καθηκόντων του</w:t>
      </w:r>
      <w:r w:rsidR="006C537A">
        <w:rPr>
          <w:rFonts w:ascii="Times New Roman" w:eastAsia="Times New Roman" w:hAnsi="Times New Roman"/>
          <w:sz w:val="24"/>
          <w:szCs w:val="24"/>
          <w:lang w:eastAsia="el-GR" w:bidi="el-GR"/>
        </w:rPr>
        <w:t>,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ο Συντονιστής Εκπαιδευτικού Έργου κλάδου ΠΕ70 Πέτρος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 w:bidi="el-GR"/>
        </w:rPr>
        <w:t>Προβελέγγιος</w:t>
      </w:r>
      <w:proofErr w:type="spellEnd"/>
      <w:r w:rsidR="006C537A">
        <w:rPr>
          <w:rFonts w:ascii="Times New Roman" w:eastAsia="Times New Roman" w:hAnsi="Times New Roman"/>
          <w:sz w:val="24"/>
          <w:szCs w:val="24"/>
          <w:lang w:eastAsia="el-GR" w:bidi="el-GR"/>
        </w:rPr>
        <w:t>,</w:t>
      </w:r>
      <w:r w:rsidR="00534A1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8E3DE7">
        <w:rPr>
          <w:rFonts w:ascii="Times New Roman" w:eastAsia="Times New Roman" w:hAnsi="Times New Roman"/>
          <w:sz w:val="24"/>
          <w:szCs w:val="24"/>
          <w:lang w:eastAsia="el-GR" w:bidi="el-GR"/>
        </w:rPr>
        <w:t>ο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ργανώνει </w:t>
      </w:r>
      <w:r w:rsidR="00F5072D">
        <w:rPr>
          <w:rFonts w:ascii="Times New Roman" w:eastAsia="Times New Roman" w:hAnsi="Times New Roman"/>
          <w:sz w:val="24"/>
          <w:szCs w:val="24"/>
          <w:lang w:eastAsia="el-GR" w:bidi="el-GR"/>
        </w:rPr>
        <w:t>εξ αποστάσεως</w:t>
      </w:r>
      <w:r w:rsidR="00534A1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4D2601" w:rsidRPr="004D2601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ενημερωτική συνάντηση για τους </w:t>
      </w:r>
      <w:r w:rsidR="00534A14" w:rsidRPr="00534A14">
        <w:rPr>
          <w:rFonts w:ascii="Times New Roman" w:eastAsia="Times New Roman" w:hAnsi="Times New Roman"/>
          <w:sz w:val="24"/>
          <w:szCs w:val="24"/>
          <w:lang w:eastAsia="el-GR" w:bidi="el-GR"/>
        </w:rPr>
        <w:t>Διευθυντές/</w:t>
      </w:r>
      <w:proofErr w:type="spellStart"/>
      <w:r w:rsidR="00534A14" w:rsidRPr="00534A14">
        <w:rPr>
          <w:rFonts w:ascii="Times New Roman" w:eastAsia="Times New Roman" w:hAnsi="Times New Roman"/>
          <w:sz w:val="24"/>
          <w:szCs w:val="24"/>
          <w:lang w:eastAsia="el-GR" w:bidi="el-GR"/>
        </w:rPr>
        <w:t>ντριες</w:t>
      </w:r>
      <w:proofErr w:type="spellEnd"/>
      <w:r w:rsidR="00534A14" w:rsidRPr="00534A1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και Προϊσταμένους/ες των Δημοτικών Σχολείων της 2ης Περιφέρειας Κυκλάδων</w:t>
      </w:r>
      <w:r w:rsidR="004A14AF">
        <w:rPr>
          <w:rFonts w:ascii="Times New Roman" w:eastAsia="Times New Roman" w:hAnsi="Times New Roman"/>
          <w:sz w:val="24"/>
          <w:szCs w:val="24"/>
          <w:lang w:eastAsia="el-GR" w:bidi="el-GR"/>
        </w:rPr>
        <w:t>,</w:t>
      </w:r>
      <w:r w:rsidR="00534A14" w:rsidRPr="004D2601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534A1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την </w:t>
      </w:r>
      <w:r w:rsidR="004A14AF">
        <w:rPr>
          <w:rFonts w:ascii="Times New Roman" w:eastAsia="Times New Roman" w:hAnsi="Times New Roman"/>
          <w:sz w:val="24"/>
          <w:szCs w:val="24"/>
          <w:lang w:eastAsia="el-GR" w:bidi="el-GR"/>
        </w:rPr>
        <w:t>Τετάρτη</w:t>
      </w:r>
      <w:r w:rsidR="00534A1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2</w:t>
      </w:r>
      <w:r w:rsidR="004A14AF">
        <w:rPr>
          <w:rFonts w:ascii="Times New Roman" w:eastAsia="Times New Roman" w:hAnsi="Times New Roman"/>
          <w:sz w:val="24"/>
          <w:szCs w:val="24"/>
          <w:lang w:eastAsia="el-GR" w:bidi="el-GR"/>
        </w:rPr>
        <w:t>4</w:t>
      </w:r>
      <w:r w:rsidR="00534A1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Μαρτίου 2021 και ώρα 11.00 </w:t>
      </w:r>
      <w:proofErr w:type="spellStart"/>
      <w:r w:rsidR="00534A14">
        <w:rPr>
          <w:rFonts w:ascii="Times New Roman" w:eastAsia="Times New Roman" w:hAnsi="Times New Roman"/>
          <w:sz w:val="24"/>
          <w:szCs w:val="24"/>
          <w:lang w:eastAsia="el-GR" w:bidi="el-GR"/>
        </w:rPr>
        <w:t>π.μ</w:t>
      </w:r>
      <w:proofErr w:type="spellEnd"/>
      <w:r w:rsidR="00534A14">
        <w:rPr>
          <w:rFonts w:ascii="Times New Roman" w:eastAsia="Times New Roman" w:hAnsi="Times New Roman"/>
          <w:sz w:val="24"/>
          <w:szCs w:val="24"/>
          <w:lang w:eastAsia="el-GR" w:bidi="el-GR"/>
        </w:rPr>
        <w:t>. με θέμα «Η λειτουργία των σχολείων και η πορεία του εκπαιδευτικού έργου».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</w:p>
    <w:p w:rsidR="00375A38" w:rsidRDefault="00375A38" w:rsidP="00685C8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F5072D" w:rsidRDefault="00F5072D" w:rsidP="00685C8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Ο Συντονιστής Εκπαιδευτικού Έργου         </w:t>
      </w: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ΠΕ70 του 1</w:t>
      </w:r>
      <w:r w:rsidRPr="0033016C"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ΠΕ.Κ.Ε.Σ. Νοτίου Αιγαίου</w:t>
      </w: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F95CE3" w:rsidRDefault="00F95CE3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left="504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Πέτρος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 w:bidi="el-GR"/>
        </w:rPr>
        <w:t>Προβελέγγιος</w:t>
      </w:r>
      <w:proofErr w:type="spellEnd"/>
    </w:p>
    <w:p w:rsidR="008E3DE7" w:rsidRDefault="008E3DE7" w:rsidP="00C419CC">
      <w:pPr>
        <w:jc w:val="center"/>
        <w:rPr>
          <w:b/>
          <w:sz w:val="24"/>
          <w:szCs w:val="24"/>
        </w:rPr>
      </w:pPr>
    </w:p>
    <w:p w:rsidR="001E3FC0" w:rsidRDefault="001E3FC0" w:rsidP="001E3FC0">
      <w:pPr>
        <w:jc w:val="center"/>
        <w:rPr>
          <w:b/>
          <w:sz w:val="24"/>
          <w:szCs w:val="24"/>
        </w:rPr>
      </w:pPr>
    </w:p>
    <w:p w:rsidR="00C2565A" w:rsidRDefault="00C2565A" w:rsidP="001E3FC0">
      <w:pPr>
        <w:jc w:val="center"/>
        <w:rPr>
          <w:b/>
          <w:sz w:val="24"/>
          <w:szCs w:val="24"/>
        </w:rPr>
      </w:pPr>
    </w:p>
    <w:p w:rsidR="00C2565A" w:rsidRDefault="00C2565A" w:rsidP="001E3FC0">
      <w:pPr>
        <w:jc w:val="center"/>
        <w:rPr>
          <w:b/>
          <w:sz w:val="24"/>
          <w:szCs w:val="24"/>
        </w:rPr>
      </w:pPr>
    </w:p>
    <w:p w:rsidR="00C2565A" w:rsidRDefault="00C2565A" w:rsidP="001E3FC0">
      <w:pPr>
        <w:jc w:val="center"/>
        <w:rPr>
          <w:b/>
          <w:sz w:val="24"/>
          <w:szCs w:val="24"/>
        </w:rPr>
      </w:pPr>
    </w:p>
    <w:sectPr w:rsidR="00C2565A" w:rsidSect="00685C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5715"/>
    <w:multiLevelType w:val="hybridMultilevel"/>
    <w:tmpl w:val="BD68C6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4036"/>
    <w:rsid w:val="00047ECB"/>
    <w:rsid w:val="000C5FF9"/>
    <w:rsid w:val="000E22B2"/>
    <w:rsid w:val="00124490"/>
    <w:rsid w:val="00185CAD"/>
    <w:rsid w:val="001D3761"/>
    <w:rsid w:val="001D6820"/>
    <w:rsid w:val="001E3FC0"/>
    <w:rsid w:val="001F2085"/>
    <w:rsid w:val="002370F2"/>
    <w:rsid w:val="002A7C9B"/>
    <w:rsid w:val="002E4F5F"/>
    <w:rsid w:val="002F2929"/>
    <w:rsid w:val="00313967"/>
    <w:rsid w:val="00375A38"/>
    <w:rsid w:val="00415CF5"/>
    <w:rsid w:val="00436E04"/>
    <w:rsid w:val="004530B3"/>
    <w:rsid w:val="00474DCA"/>
    <w:rsid w:val="00475C82"/>
    <w:rsid w:val="004A14AF"/>
    <w:rsid w:val="004B5C85"/>
    <w:rsid w:val="004D2601"/>
    <w:rsid w:val="00531851"/>
    <w:rsid w:val="00534A14"/>
    <w:rsid w:val="005406AE"/>
    <w:rsid w:val="00580955"/>
    <w:rsid w:val="00581C66"/>
    <w:rsid w:val="00585141"/>
    <w:rsid w:val="005B0DB0"/>
    <w:rsid w:val="005C31F0"/>
    <w:rsid w:val="005F6039"/>
    <w:rsid w:val="00603B37"/>
    <w:rsid w:val="00631EFC"/>
    <w:rsid w:val="00653224"/>
    <w:rsid w:val="006745CC"/>
    <w:rsid w:val="00684036"/>
    <w:rsid w:val="00685C81"/>
    <w:rsid w:val="006A21BB"/>
    <w:rsid w:val="006C537A"/>
    <w:rsid w:val="006D2E40"/>
    <w:rsid w:val="007174CE"/>
    <w:rsid w:val="007339D1"/>
    <w:rsid w:val="0079532E"/>
    <w:rsid w:val="007E2EFC"/>
    <w:rsid w:val="00823064"/>
    <w:rsid w:val="008576E7"/>
    <w:rsid w:val="008914C2"/>
    <w:rsid w:val="008E3DE7"/>
    <w:rsid w:val="009245CE"/>
    <w:rsid w:val="009459F2"/>
    <w:rsid w:val="00947563"/>
    <w:rsid w:val="00984149"/>
    <w:rsid w:val="009D7DE4"/>
    <w:rsid w:val="009E1613"/>
    <w:rsid w:val="00A3179A"/>
    <w:rsid w:val="00A3721A"/>
    <w:rsid w:val="00A44D6C"/>
    <w:rsid w:val="00A559CA"/>
    <w:rsid w:val="00A8341A"/>
    <w:rsid w:val="00AE6CB3"/>
    <w:rsid w:val="00B4596F"/>
    <w:rsid w:val="00B47143"/>
    <w:rsid w:val="00B97B88"/>
    <w:rsid w:val="00BA472B"/>
    <w:rsid w:val="00C2565A"/>
    <w:rsid w:val="00C419CC"/>
    <w:rsid w:val="00CE1E92"/>
    <w:rsid w:val="00D55A55"/>
    <w:rsid w:val="00D70202"/>
    <w:rsid w:val="00DA7D61"/>
    <w:rsid w:val="00DB2042"/>
    <w:rsid w:val="00E13134"/>
    <w:rsid w:val="00E25266"/>
    <w:rsid w:val="00E506BB"/>
    <w:rsid w:val="00E86AC3"/>
    <w:rsid w:val="00E8722B"/>
    <w:rsid w:val="00ED06AD"/>
    <w:rsid w:val="00F24A89"/>
    <w:rsid w:val="00F31E2C"/>
    <w:rsid w:val="00F5072D"/>
    <w:rsid w:val="00F95CE3"/>
    <w:rsid w:val="00FC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84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sch.gr/1pekesna" TargetMode="External"/><Relationship Id="rId5" Type="http://schemas.openxmlformats.org/officeDocument/2006/relationships/hyperlink" Target="mailto:1pekes@naigaiou.pde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 laptop</cp:lastModifiedBy>
  <cp:revision>7</cp:revision>
  <dcterms:created xsi:type="dcterms:W3CDTF">2021-03-18T10:37:00Z</dcterms:created>
  <dcterms:modified xsi:type="dcterms:W3CDTF">2021-03-18T10:44:00Z</dcterms:modified>
</cp:coreProperties>
</file>