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759"/>
        <w:gridCol w:w="291"/>
        <w:gridCol w:w="3642"/>
        <w:gridCol w:w="291"/>
        <w:gridCol w:w="3642"/>
      </w:tblGrid>
      <w:tr w:rsidR="004F2773" w:rsidRPr="006E5AED" w:rsidTr="00E361A4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E361A4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E361A4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8757E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E4654">
              <w:rPr>
                <w:rFonts w:ascii="Bookman Old Style" w:hAnsi="Bookman Old Style"/>
                <w:sz w:val="21"/>
                <w:szCs w:val="21"/>
                <w:lang w:val="en-US"/>
              </w:rPr>
              <w:t>0</w:t>
            </w:r>
            <w:r w:rsidR="008757E7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</w:t>
            </w:r>
            <w:r w:rsidR="00CE4654">
              <w:rPr>
                <w:rFonts w:ascii="Bookman Old Style" w:hAnsi="Bookman Old Style"/>
                <w:sz w:val="21"/>
                <w:szCs w:val="21"/>
                <w:lang w:val="en-US"/>
              </w:rPr>
              <w:t>0</w:t>
            </w:r>
            <w:r w:rsidR="008757E7">
              <w:rPr>
                <w:rFonts w:ascii="Bookman Old Style" w:hAnsi="Bookman Old Style"/>
                <w:sz w:val="21"/>
                <w:szCs w:val="21"/>
                <w:lang w:val="en-US"/>
              </w:rPr>
              <w:t>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E361A4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CE4654" w:rsidRDefault="004F2773" w:rsidP="002C1D1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CE4654">
              <w:rPr>
                <w:rFonts w:ascii="Bookman Old Style" w:hAnsi="Bookman Old Style"/>
                <w:sz w:val="21"/>
                <w:szCs w:val="21"/>
                <w:lang w:val="en-US"/>
              </w:rPr>
              <w:t>253</w:t>
            </w:r>
          </w:p>
        </w:tc>
      </w:tr>
      <w:tr w:rsidR="004F2773" w:rsidRPr="006E5AED" w:rsidTr="00E361A4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361A4"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 w:rsidRPr="00E361A4">
              <w:rPr>
                <w:rFonts w:ascii="Bookman Old Style" w:hAnsi="Bookman Old Style"/>
                <w:sz w:val="21"/>
                <w:szCs w:val="21"/>
              </w:rPr>
              <w:t>ντριες</w:t>
            </w:r>
            <w:proofErr w:type="spellEnd"/>
            <w:r w:rsidRPr="00E361A4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proofErr w:type="spellStart"/>
            <w:r w:rsidRPr="00E361A4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E361A4">
              <w:rPr>
                <w:rFonts w:ascii="Bookman Old Style" w:hAnsi="Bookman Old Style"/>
                <w:sz w:val="21"/>
                <w:szCs w:val="21"/>
              </w:rPr>
              <w:t xml:space="preserve">. Σχολείων  </w:t>
            </w:r>
            <w:r w:rsidR="004D1888">
              <w:rPr>
                <w:rFonts w:ascii="Bookman Old Style" w:hAnsi="Bookman Old Style"/>
                <w:sz w:val="21"/>
                <w:szCs w:val="21"/>
              </w:rPr>
              <w:t>Νάξου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E361A4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2C1D1F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  <w:p w:rsidR="002C1D1F" w:rsidRPr="003B38C4" w:rsidRDefault="002C1D1F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ΚΕΣΥ Νάξου</w:t>
            </w: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D36287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E2B6F" w:rsidRPr="003E2B6F">
        <w:rPr>
          <w:rFonts w:ascii="Bookman Old Style" w:eastAsia="Times New Roman" w:hAnsi="Bookman Old Style"/>
          <w:lang w:eastAsia="el-GR"/>
        </w:rPr>
        <w:t>«Διαβίβαση εγγράφου επιμορφωτικής συνάντησης»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Σας διαβιβάζουμε το έγγραφο για την επιμορφωτική συνάντηση του ΣΕΕ κλάδου ΠΕ70 Πέτρου </w:t>
      </w:r>
      <w:proofErr w:type="spellStart"/>
      <w:r w:rsidR="00E361A4" w:rsidRPr="00E361A4">
        <w:rPr>
          <w:rFonts w:ascii="Bookman Old Style" w:eastAsia="Times New Roman" w:hAnsi="Bookman Old Style"/>
          <w:lang w:eastAsia="el-GR"/>
        </w:rPr>
        <w:t>Προβελέγγιου</w:t>
      </w:r>
      <w:proofErr w:type="spellEnd"/>
      <w:r w:rsidR="00CE4654" w:rsidRPr="00CE4654">
        <w:rPr>
          <w:rFonts w:ascii="Bookman Old Style" w:eastAsia="Times New Roman" w:hAnsi="Bookman Old Style"/>
          <w:lang w:eastAsia="el-GR"/>
        </w:rPr>
        <w:t>,</w:t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 με θέμα «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 xml:space="preserve">Επιμορφωτικό σεμινάριο για τους Εκπαιδευτικούς κλάδου ΠΕ70 των τμημάτων της </w:t>
      </w:r>
      <w:r w:rsidR="002C1D1F">
        <w:rPr>
          <w:rFonts w:ascii="Bookman Old Style" w:eastAsia="Times New Roman" w:hAnsi="Bookman Old Style"/>
          <w:i/>
          <w:lang w:val="en-US" w:eastAsia="el-GR"/>
        </w:rPr>
        <w:t>A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 xml:space="preserve">΄ και </w:t>
      </w:r>
      <w:r w:rsidR="002C1D1F">
        <w:rPr>
          <w:rFonts w:ascii="Bookman Old Style" w:eastAsia="Times New Roman" w:hAnsi="Bookman Old Style"/>
          <w:i/>
          <w:lang w:val="en-US" w:eastAsia="el-GR"/>
        </w:rPr>
        <w:t>B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>΄ τάξης των</w:t>
      </w:r>
      <w:r w:rsidR="00DC58DC">
        <w:rPr>
          <w:rFonts w:ascii="Bookman Old Style" w:eastAsia="Times New Roman" w:hAnsi="Bookman Old Style"/>
          <w:i/>
          <w:lang w:eastAsia="el-GR"/>
        </w:rPr>
        <w:t xml:space="preserve"> </w:t>
      </w:r>
      <w:r w:rsidR="00DC58DC" w:rsidRPr="00DC58DC">
        <w:rPr>
          <w:rFonts w:ascii="Bookman Old Style" w:eastAsia="Times New Roman" w:hAnsi="Bookman Old Style"/>
          <w:i/>
          <w:lang w:eastAsia="el-GR"/>
        </w:rPr>
        <w:t>4/θ και άνω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 xml:space="preserve"> Δημοτικών Σχολείων της </w:t>
      </w:r>
      <w:r w:rsidR="004D1888">
        <w:rPr>
          <w:rFonts w:ascii="Bookman Old Style" w:eastAsia="Times New Roman" w:hAnsi="Bookman Old Style"/>
          <w:i/>
          <w:lang w:eastAsia="el-GR"/>
        </w:rPr>
        <w:t>Νάξου</w:t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» και παρακαλούμε για την ενημέρωση των εκπαιδευτικών των τμημάτων των </w:t>
      </w:r>
      <w:r w:rsidR="002C1D1F">
        <w:rPr>
          <w:rFonts w:ascii="Bookman Old Style" w:eastAsia="Times New Roman" w:hAnsi="Bookman Old Style"/>
          <w:lang w:eastAsia="el-GR"/>
        </w:rPr>
        <w:t>Α</w:t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΄ και </w:t>
      </w:r>
      <w:r w:rsidR="002C1D1F">
        <w:rPr>
          <w:rFonts w:ascii="Bookman Old Style" w:eastAsia="Times New Roman" w:hAnsi="Bookman Old Style"/>
          <w:lang w:eastAsia="el-GR"/>
        </w:rPr>
        <w:t>Β</w:t>
      </w:r>
      <w:r w:rsidR="00E361A4" w:rsidRPr="00E361A4">
        <w:rPr>
          <w:rFonts w:ascii="Bookman Old Style" w:eastAsia="Times New Roman" w:hAnsi="Bookman Old Style"/>
          <w:lang w:eastAsia="el-GR"/>
        </w:rPr>
        <w:t>΄ τ</w:t>
      </w:r>
      <w:r w:rsidR="00E361A4">
        <w:rPr>
          <w:rFonts w:ascii="Bookman Old Style" w:eastAsia="Times New Roman" w:hAnsi="Bookman Old Style"/>
          <w:lang w:eastAsia="el-GR"/>
        </w:rPr>
        <w:t>άξεων των σχολικών σας μονάδων.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CE4654" w:rsidRPr="00CE465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51334" w:rsidRDefault="00CE4654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bookmarkStart w:id="0" w:name="_GoBack"/>
            <w:bookmarkEnd w:id="0"/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</w:t>
            </w:r>
            <w:r w:rsidRPr="00CE4654">
              <w:rPr>
                <w:rFonts w:ascii="Bookman Old Style" w:hAnsi="Bookman Old Style"/>
              </w:rPr>
              <w:t xml:space="preserve"> </w:t>
            </w:r>
            <w:r w:rsidRPr="006E5AED">
              <w:rPr>
                <w:rFonts w:ascii="Bookman Old Style" w:hAnsi="Bookman Old Style"/>
              </w:rPr>
              <w:t>Νοτίου Αιγαίου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 w:rsidSect="00B14F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87" w:rsidRDefault="00D36287" w:rsidP="00A152E8">
      <w:pPr>
        <w:spacing w:after="0" w:line="240" w:lineRule="auto"/>
      </w:pPr>
      <w:r>
        <w:separator/>
      </w:r>
    </w:p>
  </w:endnote>
  <w:endnote w:type="continuationSeparator" w:id="0">
    <w:p w:rsidR="00D36287" w:rsidRDefault="00D36287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="00F149DA"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="00F149DA"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CE4654">
              <w:rPr>
                <w:rFonts w:ascii="Garamond" w:hAnsi="Garamond"/>
                <w:bCs/>
                <w:noProof/>
              </w:rPr>
              <w:t>1</w:t>
            </w:r>
            <w:r w:rsidR="00F149DA"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="00F149DA"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="00F149DA"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CE4654">
              <w:rPr>
                <w:rFonts w:ascii="Garamond" w:hAnsi="Garamond"/>
                <w:bCs/>
                <w:noProof/>
              </w:rPr>
              <w:t>1</w:t>
            </w:r>
            <w:r w:rsidR="00F149DA"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87" w:rsidRDefault="00D36287" w:rsidP="00A152E8">
      <w:pPr>
        <w:spacing w:after="0" w:line="240" w:lineRule="auto"/>
      </w:pPr>
      <w:r>
        <w:separator/>
      </w:r>
    </w:p>
  </w:footnote>
  <w:footnote w:type="continuationSeparator" w:id="0">
    <w:p w:rsidR="00D36287" w:rsidRDefault="00D36287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B53EF"/>
    <w:rsid w:val="000E0438"/>
    <w:rsid w:val="000E10B3"/>
    <w:rsid w:val="00183F58"/>
    <w:rsid w:val="001B5626"/>
    <w:rsid w:val="0023396D"/>
    <w:rsid w:val="002A3FDF"/>
    <w:rsid w:val="002C1D1F"/>
    <w:rsid w:val="002C2195"/>
    <w:rsid w:val="003B38C4"/>
    <w:rsid w:val="003E2B6F"/>
    <w:rsid w:val="004228EB"/>
    <w:rsid w:val="0043688C"/>
    <w:rsid w:val="004700F8"/>
    <w:rsid w:val="004D188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1FD0"/>
    <w:rsid w:val="007C442F"/>
    <w:rsid w:val="0086270D"/>
    <w:rsid w:val="008757E7"/>
    <w:rsid w:val="008C6BF5"/>
    <w:rsid w:val="008E410F"/>
    <w:rsid w:val="00902BDA"/>
    <w:rsid w:val="009E709A"/>
    <w:rsid w:val="00A152E8"/>
    <w:rsid w:val="00A2031E"/>
    <w:rsid w:val="00A72325"/>
    <w:rsid w:val="00AF1528"/>
    <w:rsid w:val="00B14F6E"/>
    <w:rsid w:val="00B56E64"/>
    <w:rsid w:val="00B97CE9"/>
    <w:rsid w:val="00C23930"/>
    <w:rsid w:val="00C90D4E"/>
    <w:rsid w:val="00CE4654"/>
    <w:rsid w:val="00D04264"/>
    <w:rsid w:val="00D17204"/>
    <w:rsid w:val="00D36287"/>
    <w:rsid w:val="00D51334"/>
    <w:rsid w:val="00D6476C"/>
    <w:rsid w:val="00DB7ADE"/>
    <w:rsid w:val="00DC58DC"/>
    <w:rsid w:val="00E361A4"/>
    <w:rsid w:val="00E94095"/>
    <w:rsid w:val="00F149DA"/>
    <w:rsid w:val="00F70A0F"/>
    <w:rsid w:val="00F72F8A"/>
    <w:rsid w:val="00FE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0C99-5CDB-4B23-BAAA-12391C3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2019-04-01T07:55:00Z</dcterms:created>
  <dcterms:modified xsi:type="dcterms:W3CDTF">2019-04-01T07:55:00Z</dcterms:modified>
</cp:coreProperties>
</file>