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tblInd w:w="-34" w:type="dxa"/>
        <w:tblLook w:val="04A0"/>
      </w:tblPr>
      <w:tblGrid>
        <w:gridCol w:w="5245"/>
        <w:gridCol w:w="4853"/>
      </w:tblGrid>
      <w:tr w:rsidR="00583AC6" w:rsidTr="00884A74">
        <w:tc>
          <w:tcPr>
            <w:tcW w:w="5245" w:type="dxa"/>
          </w:tcPr>
          <w:p w:rsidR="00583AC6" w:rsidRPr="00F10ADF" w:rsidRDefault="00583AC6" w:rsidP="00884A74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442B03">
              <w:t xml:space="preserve"> </w:t>
            </w:r>
            <w:r>
              <w:rPr>
                <w:noProof/>
                <w:lang w:eastAsia="el-GR"/>
              </w:rPr>
              <w:t xml:space="preserve">                                        </w:t>
            </w:r>
            <w:r w:rsidR="00D349B2">
              <w:rPr>
                <w:noProof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ED" style="width:33pt;height:33pt;visibility:visible">
                  <v:imagedata r:id="rId5" o:title="ED"/>
                </v:shape>
              </w:pict>
            </w:r>
          </w:p>
        </w:tc>
        <w:tc>
          <w:tcPr>
            <w:tcW w:w="4853" w:type="dxa"/>
          </w:tcPr>
          <w:p w:rsidR="00583AC6" w:rsidRPr="00D10273" w:rsidRDefault="00583AC6" w:rsidP="00884A74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</w:p>
        </w:tc>
      </w:tr>
      <w:tr w:rsidR="00583AC6" w:rsidTr="00884A74">
        <w:tc>
          <w:tcPr>
            <w:tcW w:w="5245" w:type="dxa"/>
          </w:tcPr>
          <w:p w:rsidR="00583AC6" w:rsidRPr="00E84DA2" w:rsidRDefault="00583AC6" w:rsidP="00884A74">
            <w:pPr>
              <w:spacing w:after="0" w:line="240" w:lineRule="auto"/>
              <w:ind w:left="34"/>
              <w:jc w:val="center"/>
              <w:rPr>
                <w:b/>
                <w:sz w:val="24"/>
                <w:szCs w:val="24"/>
              </w:rPr>
            </w:pPr>
            <w:r w:rsidRPr="00E84DA2">
              <w:rPr>
                <w:b/>
                <w:sz w:val="24"/>
                <w:szCs w:val="24"/>
              </w:rPr>
              <w:t>ΕΛΛΗΝΙΚΗ  ΔΗΜΟΚΡΑΤΙΑ</w:t>
            </w:r>
          </w:p>
          <w:p w:rsidR="00583AC6" w:rsidRPr="00B731D5" w:rsidRDefault="00583AC6" w:rsidP="00884A74">
            <w:pPr>
              <w:spacing w:after="0" w:line="240" w:lineRule="auto"/>
              <w:ind w:left="34"/>
              <w:jc w:val="center"/>
            </w:pPr>
            <w:r w:rsidRPr="00E84DA2">
              <w:rPr>
                <w:b/>
                <w:sz w:val="24"/>
                <w:szCs w:val="24"/>
              </w:rPr>
              <w:t>ΥΠΟΥΡΓΕΙΟ  ΠΑΙΔΕΙΑΣ</w:t>
            </w:r>
            <w:r>
              <w:rPr>
                <w:b/>
                <w:sz w:val="24"/>
                <w:szCs w:val="24"/>
              </w:rPr>
              <w:t xml:space="preserve"> , ΕΡΕΥΝΑΣ</w:t>
            </w:r>
            <w:r w:rsidRPr="00E84DA2">
              <w:rPr>
                <w:b/>
                <w:sz w:val="24"/>
                <w:szCs w:val="24"/>
              </w:rPr>
              <w:t xml:space="preserve">  ΚΑΙ ΘΡΗΣΚΕΥΜΑΤΩΝ</w:t>
            </w:r>
          </w:p>
          <w:p w:rsidR="00583AC6" w:rsidRDefault="00583AC6" w:rsidP="00884A74">
            <w:pPr>
              <w:spacing w:after="0" w:line="240" w:lineRule="auto"/>
              <w:ind w:left="34"/>
              <w:jc w:val="center"/>
            </w:pPr>
            <w:r>
              <w:t>-----</w:t>
            </w:r>
          </w:p>
        </w:tc>
        <w:tc>
          <w:tcPr>
            <w:tcW w:w="4853" w:type="dxa"/>
          </w:tcPr>
          <w:p w:rsidR="00583AC6" w:rsidRPr="00D10273" w:rsidRDefault="00583AC6" w:rsidP="00884A74">
            <w:pPr>
              <w:spacing w:after="0" w:line="240" w:lineRule="auto"/>
              <w:ind w:left="175"/>
              <w:contextualSpacing/>
              <w:jc w:val="both"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Βαθμός Ασφαλείας</w:t>
            </w:r>
            <w:r>
              <w:rPr>
                <w:sz w:val="20"/>
                <w:szCs w:val="20"/>
              </w:rPr>
              <w:t xml:space="preserve">: </w:t>
            </w:r>
          </w:p>
          <w:p w:rsidR="00583AC6" w:rsidRPr="00D10273" w:rsidRDefault="00583AC6" w:rsidP="00884A74">
            <w:pPr>
              <w:spacing w:after="0" w:line="240" w:lineRule="auto"/>
              <w:ind w:left="175"/>
              <w:contextualSpacing/>
              <w:jc w:val="both"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Να διατηρηθεί μέχρι:</w:t>
            </w:r>
          </w:p>
          <w:p w:rsidR="00583AC6" w:rsidRDefault="00583AC6" w:rsidP="00884A74">
            <w:pPr>
              <w:spacing w:after="0" w:line="240" w:lineRule="auto"/>
              <w:contextualSpacing/>
              <w:jc w:val="both"/>
            </w:pPr>
            <w:r>
              <w:rPr>
                <w:sz w:val="20"/>
                <w:szCs w:val="20"/>
              </w:rPr>
              <w:t xml:space="preserve">    </w:t>
            </w:r>
            <w:r w:rsidRPr="00D10273">
              <w:rPr>
                <w:sz w:val="20"/>
                <w:szCs w:val="20"/>
              </w:rPr>
              <w:t>Βαθμός Προτεραιότητας</w:t>
            </w:r>
          </w:p>
        </w:tc>
      </w:tr>
      <w:tr w:rsidR="00583AC6" w:rsidTr="00884A74">
        <w:tc>
          <w:tcPr>
            <w:tcW w:w="5245" w:type="dxa"/>
          </w:tcPr>
          <w:p w:rsidR="00583AC6" w:rsidRPr="00E84DA2" w:rsidRDefault="00583AC6" w:rsidP="00F20B54">
            <w:pPr>
              <w:spacing w:after="0" w:line="240" w:lineRule="auto"/>
              <w:ind w:left="34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ΓΕΝΙΚΗ ΔΙΕΥΘΥΝΣΗ ΣΠΟΥΔΩΝ</w:t>
            </w:r>
          </w:p>
          <w:p w:rsidR="00583AC6" w:rsidRPr="00E84DA2" w:rsidRDefault="00583AC6" w:rsidP="00EE2274">
            <w:pPr>
              <w:spacing w:after="0" w:line="240" w:lineRule="auto"/>
              <w:ind w:left="34"/>
              <w:contextualSpacing/>
              <w:rPr>
                <w:b/>
                <w:sz w:val="20"/>
                <w:szCs w:val="20"/>
              </w:rPr>
            </w:pPr>
            <w:r w:rsidRPr="00E84DA2">
              <w:rPr>
                <w:b/>
                <w:sz w:val="20"/>
                <w:szCs w:val="20"/>
              </w:rPr>
              <w:t xml:space="preserve">ΠΡΩΤΟΒΑΘΜΙΑΣ ΚΑΙ ΔΕΥΤΕΡΟΒΑΘΜΙΑΣ ΕΚΠΑΙΔΕΥΣΗΣ </w:t>
            </w:r>
          </w:p>
          <w:p w:rsidR="00583AC6" w:rsidRPr="00E84DA2" w:rsidRDefault="00F20B54" w:rsidP="00EE2274">
            <w:pPr>
              <w:spacing w:after="0" w:line="240" w:lineRule="auto"/>
              <w:ind w:left="34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ΔΙΕΥΘΥΝΣΕΙΣ </w:t>
            </w:r>
            <w:r w:rsidR="00583AC6" w:rsidRPr="00E84DA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ΣΠΟΥΔΩΝ ΠΡΟΓΡΑΜΜΑΤΩΝ &amp; </w:t>
            </w:r>
            <w:r w:rsidR="00583AC6">
              <w:rPr>
                <w:b/>
                <w:sz w:val="20"/>
                <w:szCs w:val="20"/>
              </w:rPr>
              <w:t xml:space="preserve">ΟΡΓΑΝΩΣΗΣ </w:t>
            </w:r>
            <w:r w:rsidR="00EE2274">
              <w:rPr>
                <w:b/>
                <w:sz w:val="20"/>
                <w:szCs w:val="20"/>
              </w:rPr>
              <w:t xml:space="preserve">ΠΡΩΤΟΒΑΘΜΙΑΣ ΚΑΙ </w:t>
            </w:r>
            <w:r w:rsidR="00583AC6">
              <w:rPr>
                <w:b/>
                <w:sz w:val="20"/>
                <w:szCs w:val="20"/>
              </w:rPr>
              <w:t>ΔΕΥΤΕΡΟ</w:t>
            </w:r>
            <w:r w:rsidR="00583AC6" w:rsidRPr="00E84DA2">
              <w:rPr>
                <w:b/>
                <w:sz w:val="20"/>
                <w:szCs w:val="20"/>
              </w:rPr>
              <w:t>ΒΑΘΜΙΑΣ ΕΚΠΑΙΔΕΥΣΗΣ</w:t>
            </w:r>
          </w:p>
          <w:p w:rsidR="00583AC6" w:rsidRPr="00D10273" w:rsidRDefault="00583AC6" w:rsidP="00EE2274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ΤΜΗΜΑ</w:t>
            </w:r>
            <w:r w:rsidR="00F20B54">
              <w:rPr>
                <w:b/>
                <w:sz w:val="20"/>
                <w:szCs w:val="20"/>
              </w:rPr>
              <w:t xml:space="preserve">ΤΑ </w:t>
            </w:r>
            <w:r>
              <w:rPr>
                <w:b/>
                <w:sz w:val="20"/>
                <w:szCs w:val="20"/>
              </w:rPr>
              <w:t xml:space="preserve"> Β</w:t>
            </w:r>
            <w:r w:rsidRPr="00E84DA2">
              <w:rPr>
                <w:b/>
                <w:sz w:val="20"/>
                <w:szCs w:val="20"/>
              </w:rPr>
              <w:t xml:space="preserve">’ </w:t>
            </w:r>
            <w:r>
              <w:rPr>
                <w:b/>
                <w:sz w:val="20"/>
                <w:szCs w:val="20"/>
              </w:rPr>
              <w:t xml:space="preserve">ΙΔΙΩΤΙΚΗΣ </w:t>
            </w:r>
            <w:r w:rsidR="00EE2274">
              <w:rPr>
                <w:b/>
                <w:sz w:val="20"/>
                <w:szCs w:val="20"/>
              </w:rPr>
              <w:t xml:space="preserve">ΠΡΩΤΟΒΑΘΜΙΑΣ ΚΑΙ </w:t>
            </w:r>
            <w:r>
              <w:rPr>
                <w:b/>
                <w:sz w:val="20"/>
                <w:szCs w:val="20"/>
              </w:rPr>
              <w:t>ΔΕΥΤΕΡΟ</w:t>
            </w:r>
            <w:r w:rsidRPr="00E84DA2">
              <w:rPr>
                <w:b/>
                <w:sz w:val="20"/>
                <w:szCs w:val="20"/>
              </w:rPr>
              <w:t>ΒΑΘΜΙΑΣ ΕΚΠΑΙΔΕΥΣΗΣ</w:t>
            </w:r>
          </w:p>
          <w:p w:rsidR="00583AC6" w:rsidRPr="00D233B9" w:rsidRDefault="00583AC6" w:rsidP="00884A74">
            <w:pPr>
              <w:spacing w:after="0" w:line="240" w:lineRule="auto"/>
              <w:ind w:left="34"/>
              <w:contextualSpacing/>
              <w:jc w:val="center"/>
            </w:pPr>
            <w:r w:rsidRPr="00D10273">
              <w:rPr>
                <w:sz w:val="20"/>
                <w:szCs w:val="20"/>
              </w:rPr>
              <w:t>-----</w:t>
            </w:r>
          </w:p>
        </w:tc>
        <w:tc>
          <w:tcPr>
            <w:tcW w:w="4853" w:type="dxa"/>
          </w:tcPr>
          <w:p w:rsidR="00583AC6" w:rsidRPr="00453CE3" w:rsidRDefault="00F20B54" w:rsidP="00884A74">
            <w:pPr>
              <w:spacing w:after="0" w:line="240" w:lineRule="auto"/>
              <w:ind w:left="175"/>
              <w:rPr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</w:rPr>
              <w:t xml:space="preserve">Μαρούσι  </w:t>
            </w:r>
            <w:r>
              <w:rPr>
                <w:sz w:val="24"/>
                <w:szCs w:val="24"/>
                <w:lang w:val="en-US"/>
              </w:rPr>
              <w:t>9/9</w:t>
            </w:r>
            <w:r w:rsidR="00583AC6">
              <w:rPr>
                <w:sz w:val="24"/>
                <w:szCs w:val="24"/>
              </w:rPr>
              <w:t>/201</w:t>
            </w:r>
            <w:r w:rsidR="00453CE3">
              <w:rPr>
                <w:sz w:val="24"/>
                <w:szCs w:val="24"/>
                <w:lang w:val="en-US"/>
              </w:rPr>
              <w:t>6</w:t>
            </w:r>
          </w:p>
          <w:p w:rsidR="00583AC6" w:rsidRDefault="00583AC6" w:rsidP="00884A74">
            <w:pPr>
              <w:spacing w:after="0" w:line="240" w:lineRule="auto"/>
              <w:ind w:left="175"/>
            </w:pPr>
          </w:p>
          <w:p w:rsidR="00583AC6" w:rsidRPr="00D233B9" w:rsidRDefault="00583AC6" w:rsidP="00884A74">
            <w:pPr>
              <w:spacing w:after="0" w:line="240" w:lineRule="auto"/>
              <w:ind w:left="175"/>
            </w:pPr>
            <w:r>
              <w:t xml:space="preserve">Αριθ. Πρωτ. </w:t>
            </w:r>
            <w:r w:rsidR="00F20B54">
              <w:rPr>
                <w:lang w:val="en-US"/>
              </w:rPr>
              <w:t>145867/</w:t>
            </w:r>
            <w:r w:rsidR="00F20B54">
              <w:t>ΓΔ4</w:t>
            </w:r>
            <w:r>
              <w:t xml:space="preserve">  </w:t>
            </w:r>
          </w:p>
        </w:tc>
      </w:tr>
      <w:tr w:rsidR="00583AC6" w:rsidTr="00884A74">
        <w:tc>
          <w:tcPr>
            <w:tcW w:w="5245" w:type="dxa"/>
          </w:tcPr>
          <w:p w:rsidR="00583AC6" w:rsidRPr="00D233B9" w:rsidRDefault="00583AC6" w:rsidP="00884A74">
            <w:pPr>
              <w:spacing w:after="0" w:line="240" w:lineRule="auto"/>
            </w:pPr>
          </w:p>
        </w:tc>
        <w:tc>
          <w:tcPr>
            <w:tcW w:w="4853" w:type="dxa"/>
          </w:tcPr>
          <w:p w:rsidR="00583AC6" w:rsidRPr="00D233B9" w:rsidRDefault="00583AC6" w:rsidP="00884A74">
            <w:pPr>
              <w:spacing w:after="0" w:line="240" w:lineRule="auto"/>
              <w:ind w:left="175"/>
            </w:pPr>
          </w:p>
        </w:tc>
      </w:tr>
      <w:tr w:rsidR="00583AC6" w:rsidTr="00884A74">
        <w:trPr>
          <w:trHeight w:val="1105"/>
        </w:trPr>
        <w:tc>
          <w:tcPr>
            <w:tcW w:w="5245" w:type="dxa"/>
          </w:tcPr>
          <w:p w:rsidR="00583AC6" w:rsidRPr="00D10273" w:rsidRDefault="00583AC6" w:rsidP="00884A74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proofErr w:type="spellStart"/>
            <w:r w:rsidRPr="00D10273">
              <w:rPr>
                <w:sz w:val="20"/>
                <w:szCs w:val="20"/>
              </w:rPr>
              <w:t>Ταχ</w:t>
            </w:r>
            <w:proofErr w:type="spellEnd"/>
            <w:r w:rsidRPr="00D10273">
              <w:rPr>
                <w:sz w:val="20"/>
                <w:szCs w:val="20"/>
              </w:rPr>
              <w:t>. Δ/νση</w:t>
            </w:r>
            <w:r w:rsidRPr="00D10273">
              <w:rPr>
                <w:sz w:val="20"/>
                <w:szCs w:val="20"/>
              </w:rPr>
              <w:tab/>
              <w:t>: Ανδρέα Παπανδρέου 37</w:t>
            </w:r>
          </w:p>
          <w:p w:rsidR="00583AC6" w:rsidRPr="00D10273" w:rsidRDefault="00583AC6" w:rsidP="00884A74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Τ.Κ. – Πόλη</w:t>
            </w:r>
            <w:r w:rsidRPr="00D10273">
              <w:rPr>
                <w:sz w:val="20"/>
                <w:szCs w:val="20"/>
              </w:rPr>
              <w:tab/>
              <w:t>: 15180 – Μαρούσι</w:t>
            </w:r>
          </w:p>
          <w:p w:rsidR="00583AC6" w:rsidRPr="00375138" w:rsidRDefault="00583AC6" w:rsidP="00884A74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Ιστοσελίδα</w:t>
            </w:r>
            <w:r w:rsidRPr="00D10273">
              <w:rPr>
                <w:sz w:val="20"/>
                <w:szCs w:val="20"/>
              </w:rPr>
              <w:tab/>
              <w:t xml:space="preserve">: </w:t>
            </w:r>
            <w:hyperlink r:id="rId6" w:history="1">
              <w:r w:rsidRPr="00D80236">
                <w:rPr>
                  <w:sz w:val="20"/>
                  <w:szCs w:val="20"/>
                </w:rPr>
                <w:t>http://www.minedu.gov.gr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583AC6" w:rsidRPr="003A4471" w:rsidRDefault="00583AC6" w:rsidP="00884A74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Πληροφορίες</w:t>
            </w:r>
            <w:r w:rsidRPr="00D10273">
              <w:rPr>
                <w:sz w:val="20"/>
                <w:szCs w:val="20"/>
              </w:rPr>
              <w:tab/>
              <w:t xml:space="preserve">: </w:t>
            </w:r>
            <w:r w:rsidR="00EE2274">
              <w:rPr>
                <w:sz w:val="20"/>
                <w:szCs w:val="20"/>
              </w:rPr>
              <w:t>Γ. Μαγουλά</w:t>
            </w:r>
            <w:r w:rsidR="007C6DBD">
              <w:rPr>
                <w:sz w:val="20"/>
                <w:szCs w:val="20"/>
              </w:rPr>
              <w:t xml:space="preserve">      Π. Παλτζής</w:t>
            </w:r>
          </w:p>
          <w:p w:rsidR="00583AC6" w:rsidRPr="007C6DBD" w:rsidRDefault="00583AC6" w:rsidP="00884A74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Τηλέφωνο</w:t>
            </w:r>
            <w:r w:rsidRPr="00D10273">
              <w:rPr>
                <w:sz w:val="20"/>
                <w:szCs w:val="20"/>
              </w:rPr>
              <w:tab/>
              <w:t>:</w:t>
            </w:r>
            <w:r w:rsidR="007C6DBD">
              <w:rPr>
                <w:sz w:val="20"/>
                <w:szCs w:val="20"/>
              </w:rPr>
              <w:t xml:space="preserve">  210 3442112   </w:t>
            </w:r>
            <w:r>
              <w:rPr>
                <w:sz w:val="20"/>
                <w:szCs w:val="20"/>
              </w:rPr>
              <w:t>210 344 20</w:t>
            </w:r>
            <w:r w:rsidR="00561AEB" w:rsidRPr="007C6DBD">
              <w:rPr>
                <w:sz w:val="20"/>
                <w:szCs w:val="20"/>
              </w:rPr>
              <w:t>91</w:t>
            </w:r>
          </w:p>
          <w:p w:rsidR="00583AC6" w:rsidRPr="008513A0" w:rsidRDefault="00583AC6" w:rsidP="00884A74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FAX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:</w:t>
            </w:r>
            <w:r w:rsidR="007C6D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210 344 2765</w:t>
            </w:r>
          </w:p>
        </w:tc>
        <w:tc>
          <w:tcPr>
            <w:tcW w:w="4853" w:type="dxa"/>
          </w:tcPr>
          <w:p w:rsidR="00583AC6" w:rsidRPr="00062B71" w:rsidRDefault="00062B71" w:rsidP="00062B71">
            <w:pPr>
              <w:pStyle w:val="a3"/>
              <w:jc w:val="both"/>
            </w:pPr>
            <w:r w:rsidRPr="00062B71">
              <w:rPr>
                <w:b/>
                <w:color w:val="000000"/>
                <w:sz w:val="24"/>
                <w:szCs w:val="24"/>
              </w:rPr>
              <w:t>ΠΡΟΣ:</w:t>
            </w:r>
            <w:r w:rsidRPr="00062B71">
              <w:rPr>
                <w:color w:val="000000"/>
                <w:sz w:val="24"/>
                <w:szCs w:val="24"/>
              </w:rPr>
              <w:br/>
            </w:r>
            <w:r w:rsidRPr="00062B71">
              <w:t xml:space="preserve">1. Διευθύνσεις Πρωτοβάθμιας και Δευτεροβάθμιας Εκπαίδευσης </w:t>
            </w:r>
          </w:p>
          <w:p w:rsidR="00062B71" w:rsidRPr="00062B71" w:rsidRDefault="00062B71" w:rsidP="00062B71">
            <w:pPr>
              <w:pStyle w:val="a3"/>
              <w:jc w:val="both"/>
            </w:pPr>
            <w:r w:rsidRPr="00062B71">
              <w:t xml:space="preserve">2. Ιδιωτικές Σχολικές Μονάδες </w:t>
            </w:r>
            <w:r w:rsidR="00F20B54">
              <w:t>(</w:t>
            </w:r>
            <w:r w:rsidRPr="00062B71">
              <w:t>μέσω των οικείων Διευθύνσεων</w:t>
            </w:r>
            <w:r w:rsidR="00574E85">
              <w:t xml:space="preserve"> Εκπαίδευσης</w:t>
            </w:r>
            <w:r w:rsidR="00F20B54">
              <w:t>)</w:t>
            </w:r>
          </w:p>
          <w:p w:rsidR="00062B71" w:rsidRPr="00062B71" w:rsidRDefault="00062B71" w:rsidP="004525AB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:rsidR="006E4973" w:rsidRDefault="006E4973" w:rsidP="00A20607">
      <w:pPr>
        <w:pStyle w:val="a3"/>
        <w:jc w:val="both"/>
      </w:pPr>
    </w:p>
    <w:p w:rsidR="006E4973" w:rsidRPr="006E4973" w:rsidRDefault="00CE26AC" w:rsidP="00A20607">
      <w:pPr>
        <w:pStyle w:val="a3"/>
        <w:jc w:val="both"/>
        <w:rPr>
          <w:b/>
        </w:rPr>
      </w:pPr>
      <w:r>
        <w:rPr>
          <w:b/>
        </w:rPr>
        <w:t>« Διευκρινί</w:t>
      </w:r>
      <w:r w:rsidR="006E4973" w:rsidRPr="006E4973">
        <w:rPr>
          <w:b/>
        </w:rPr>
        <w:t>σεις σχετικά με το ωρολόγιο πρόγραμμα των Ιδιωτικών Εκπαιδευτηρίων»</w:t>
      </w:r>
    </w:p>
    <w:p w:rsidR="006E4973" w:rsidRDefault="006E4973" w:rsidP="00A20607">
      <w:pPr>
        <w:pStyle w:val="a3"/>
        <w:jc w:val="both"/>
      </w:pPr>
    </w:p>
    <w:p w:rsidR="00726020" w:rsidRPr="00884A74" w:rsidRDefault="006E4973" w:rsidP="00A20607">
      <w:pPr>
        <w:pStyle w:val="a3"/>
        <w:jc w:val="both"/>
      </w:pPr>
      <w:r>
        <w:t>Με</w:t>
      </w:r>
      <w:r w:rsidR="005337E3">
        <w:t>τά τη δημοσίευση στο ΦΕΚ 159 τ. Α΄</w:t>
      </w:r>
      <w:r>
        <w:t xml:space="preserve"> του ν. 4415/2016</w:t>
      </w:r>
      <w:r w:rsidR="005337E3">
        <w:t>, όσον αφορά σ</w:t>
      </w:r>
      <w:r>
        <w:t xml:space="preserve">τα θέματα οργάνωσης και λειτουργίας των ιδιωτικών σχολικών μονάδων σάς </w:t>
      </w:r>
      <w:r w:rsidR="00884A74">
        <w:t>διευκρινίζουμε  τα  ακόλουθα</w:t>
      </w:r>
      <w:r w:rsidR="00884A74" w:rsidRPr="00884A74">
        <w:t>:</w:t>
      </w:r>
    </w:p>
    <w:p w:rsidR="00884A74" w:rsidRPr="00884A74" w:rsidRDefault="00884A74" w:rsidP="00A20607">
      <w:pPr>
        <w:pStyle w:val="a3"/>
        <w:jc w:val="both"/>
      </w:pPr>
    </w:p>
    <w:p w:rsidR="00A0325E" w:rsidRPr="005337E3" w:rsidRDefault="006E4973" w:rsidP="008D0D1B">
      <w:pPr>
        <w:pStyle w:val="a3"/>
        <w:jc w:val="both"/>
        <w:rPr>
          <w:i/>
        </w:rPr>
      </w:pPr>
      <w:r>
        <w:t>Α) Τ</w:t>
      </w:r>
      <w:r w:rsidR="00A0325E">
        <w:t xml:space="preserve">ο  εβδομαδιαίο  </w:t>
      </w:r>
      <w:r w:rsidR="001F71AB">
        <w:t xml:space="preserve">ωρολόγιο  πρόγραμμα  διδασκαλίας </w:t>
      </w:r>
      <w:r>
        <w:t xml:space="preserve"> δεν μπορεί να υπερβαίνει τις σαράντα (40) ώρες και περιλαμβάνει </w:t>
      </w:r>
      <w:r w:rsidRPr="006E4973">
        <w:t xml:space="preserve">: </w:t>
      </w:r>
      <w:r>
        <w:t>α)</w:t>
      </w:r>
      <w:r w:rsidR="001F71AB">
        <w:t xml:space="preserve"> το  </w:t>
      </w:r>
      <w:r w:rsidR="00DB3BBF" w:rsidRPr="00DB3BBF">
        <w:t xml:space="preserve"> </w:t>
      </w:r>
      <w:r w:rsidR="00DB3BBF">
        <w:t>υ</w:t>
      </w:r>
      <w:r w:rsidR="004715C4">
        <w:t>π</w:t>
      </w:r>
      <w:r>
        <w:t xml:space="preserve">οχρεωτικό  ωρολόγιο  πρόγραμμα,  όπως αυτό ορίζεται στις </w:t>
      </w:r>
      <w:r w:rsidR="00062B71">
        <w:t xml:space="preserve">Υ.Α. 130272/Δ1/5-8-2016, </w:t>
      </w:r>
      <w:r w:rsidR="005337E3">
        <w:t>(</w:t>
      </w:r>
      <w:r w:rsidR="00062B71">
        <w:t>ΦΕΚ 2670</w:t>
      </w:r>
      <w:r w:rsidR="005337E3">
        <w:t>Β΄)</w:t>
      </w:r>
      <w:r w:rsidR="00062B71">
        <w:t xml:space="preserve"> για τα Νηπιαγωγεία, </w:t>
      </w:r>
      <w:r w:rsidR="00371D5F">
        <w:t xml:space="preserve">Υ.Α. Φ12/657/70691/Δ1/11-5-2016, </w:t>
      </w:r>
      <w:r w:rsidR="005337E3">
        <w:t>(</w:t>
      </w:r>
      <w:r w:rsidR="00F07D12">
        <w:t>ΦΕΚ 1324</w:t>
      </w:r>
      <w:r w:rsidR="005337E3">
        <w:t>Β΄)</w:t>
      </w:r>
      <w:r w:rsidR="00F07D12">
        <w:t xml:space="preserve">  για </w:t>
      </w:r>
      <w:r w:rsidR="00062B71">
        <w:t>τα Δημοτικά</w:t>
      </w:r>
      <w:r w:rsidR="005337E3">
        <w:t xml:space="preserve"> Σχολεία</w:t>
      </w:r>
      <w:r w:rsidR="00371D5F">
        <w:t xml:space="preserve">, Υ.Α. 93381/Δ2/07-06-2016, </w:t>
      </w:r>
      <w:r w:rsidR="005337E3">
        <w:t xml:space="preserve">(ΦΕΚ </w:t>
      </w:r>
      <w:r w:rsidR="00371D5F">
        <w:t>1640</w:t>
      </w:r>
      <w:r w:rsidR="005337E3">
        <w:t>Β΄)</w:t>
      </w:r>
      <w:r w:rsidR="00371D5F">
        <w:t xml:space="preserve">, όπως τροποποιήθηκε με την Υ.Α. 121072/Δ2/22-02-2016, </w:t>
      </w:r>
      <w:r w:rsidR="005337E3">
        <w:t>(</w:t>
      </w:r>
      <w:r w:rsidR="00371D5F">
        <w:t>ΦΕΚ 2449</w:t>
      </w:r>
      <w:r w:rsidR="005337E3">
        <w:t>Β΄) για τα Γυμνάσια</w:t>
      </w:r>
      <w:r w:rsidR="00371D5F">
        <w:t xml:space="preserve">, </w:t>
      </w:r>
      <w:r w:rsidR="005337E3">
        <w:t xml:space="preserve">το </w:t>
      </w:r>
      <w:r w:rsidR="00371D5F">
        <w:t xml:space="preserve">ν. 4186/2013, </w:t>
      </w:r>
      <w:r w:rsidR="005337E3">
        <w:t>(</w:t>
      </w:r>
      <w:r w:rsidR="00371D5F">
        <w:t>ΦΕΚ 193</w:t>
      </w:r>
      <w:r w:rsidR="005337E3">
        <w:t xml:space="preserve"> Α΄)</w:t>
      </w:r>
      <w:r w:rsidR="00371D5F">
        <w:t xml:space="preserve"> για </w:t>
      </w:r>
      <w:r w:rsidR="001C223A">
        <w:t xml:space="preserve">την Α΄ και Β΄ τάξη </w:t>
      </w:r>
      <w:r w:rsidR="00371D5F">
        <w:t xml:space="preserve">Γενικού Λυκείου, </w:t>
      </w:r>
      <w:r w:rsidR="005337E3">
        <w:t xml:space="preserve">το ν.4327/2015, </w:t>
      </w:r>
      <w:r w:rsidR="002525C5">
        <w:t>(</w:t>
      </w:r>
      <w:r w:rsidR="005337E3">
        <w:t xml:space="preserve">ΦΕΚ </w:t>
      </w:r>
      <w:r w:rsidR="00371D5F">
        <w:t>50</w:t>
      </w:r>
      <w:r w:rsidR="005337E3">
        <w:t xml:space="preserve"> Α΄</w:t>
      </w:r>
      <w:r w:rsidR="002525C5">
        <w:t>)</w:t>
      </w:r>
      <w:r w:rsidR="00371D5F">
        <w:t xml:space="preserve"> για τη Γ΄ τάξη Γενικού  Λυκείου</w:t>
      </w:r>
      <w:r>
        <w:t xml:space="preserve"> β) </w:t>
      </w:r>
      <w:r w:rsidR="00DB3BBF">
        <w:t xml:space="preserve"> πρόσθετες  εκπαιδευτικές  δραστηριότητες  </w:t>
      </w:r>
      <w:r w:rsidR="004715C4">
        <w:t>επιπλέον</w:t>
      </w:r>
      <w:r w:rsidR="00DB3BBF">
        <w:t xml:space="preserve"> τ</w:t>
      </w:r>
      <w:r w:rsidR="00884A74">
        <w:t>ου  ωρολογίου  προγράμματος</w:t>
      </w:r>
      <w:r w:rsidR="00F20B54">
        <w:t>, όπως αυτές ορίζον</w:t>
      </w:r>
      <w:r>
        <w:t xml:space="preserve">ται στις </w:t>
      </w:r>
      <w:r w:rsidR="00371D5F">
        <w:t xml:space="preserve">Υ.Α. </w:t>
      </w:r>
      <w:r w:rsidR="00F07D12">
        <w:t>99118/Δ1/</w:t>
      </w:r>
      <w:r w:rsidR="006A21F0">
        <w:t xml:space="preserve">30-6-2016, </w:t>
      </w:r>
      <w:r w:rsidR="005337E3">
        <w:t>(ΦΕΚ 1956 Β΄)</w:t>
      </w:r>
      <w:r w:rsidR="006A21F0">
        <w:t>για την Π</w:t>
      </w:r>
      <w:r w:rsidR="00F07D12">
        <w:t>ρωτοβάθμια</w:t>
      </w:r>
      <w:r w:rsidR="006A21F0">
        <w:t xml:space="preserve"> Εκπαίδευση</w:t>
      </w:r>
      <w:r w:rsidR="005337E3">
        <w:t xml:space="preserve"> και</w:t>
      </w:r>
      <w:r w:rsidR="00371D5F">
        <w:t xml:space="preserve"> </w:t>
      </w:r>
      <w:r w:rsidR="006A21F0">
        <w:t xml:space="preserve">Υ.Α. </w:t>
      </w:r>
      <w:r w:rsidR="006A21F0" w:rsidRPr="006A21F0">
        <w:t>Φ8/53470/Δ2</w:t>
      </w:r>
      <w:r w:rsidR="006A21F0">
        <w:t xml:space="preserve">/22-4-2015, </w:t>
      </w:r>
      <w:r w:rsidR="005337E3">
        <w:t>(</w:t>
      </w:r>
      <w:r w:rsidR="006A21F0">
        <w:t xml:space="preserve">ΦΕΚ  688 </w:t>
      </w:r>
      <w:r w:rsidR="005337E3">
        <w:t xml:space="preserve">Β’) </w:t>
      </w:r>
      <w:r w:rsidR="00A66D8C">
        <w:t xml:space="preserve">για τη Δευτεροβάθμια Εκπαίδευση. </w:t>
      </w:r>
      <w:r w:rsidR="00476B10" w:rsidRPr="005337E3">
        <w:rPr>
          <w:i/>
        </w:rPr>
        <w:t xml:space="preserve">Οποιεσδήποτε άλλες δράσεις  πέραν των σαράντα (40) ωρών θεωρούνται προαιρετικές. </w:t>
      </w:r>
    </w:p>
    <w:p w:rsidR="00884A74" w:rsidRPr="00476B10" w:rsidRDefault="00884A74" w:rsidP="00A20607">
      <w:pPr>
        <w:pStyle w:val="a3"/>
        <w:jc w:val="both"/>
      </w:pPr>
    </w:p>
    <w:p w:rsidR="00CF1D6A" w:rsidRDefault="00CF1D6A" w:rsidP="00A20607">
      <w:pPr>
        <w:pStyle w:val="a3"/>
        <w:jc w:val="both"/>
      </w:pPr>
      <w:r>
        <w:t xml:space="preserve">Β)  Η  παρουσία  των  εκπαιδευτικών  στα  ιδιωτικά  σχολεία  </w:t>
      </w:r>
      <w:r w:rsidR="00471BA3">
        <w:t>περιλαμβανομένου</w:t>
      </w:r>
      <w:r>
        <w:t xml:space="preserve">  το</w:t>
      </w:r>
      <w:r w:rsidR="00471BA3">
        <w:t>υ  διδακτικού  τους  ωραρί</w:t>
      </w:r>
      <w:r>
        <w:t>ο</w:t>
      </w:r>
      <w:r w:rsidR="00471BA3">
        <w:t>υ</w:t>
      </w:r>
      <w:r>
        <w:t xml:space="preserve">  καθώς  και  όλων  των  δράσεων  πέραν  </w:t>
      </w:r>
      <w:r w:rsidR="00471BA3">
        <w:t>αυτού</w:t>
      </w:r>
      <w:r w:rsidR="00E22960">
        <w:t xml:space="preserve">  δεν  επιτρέπεται  να  υπερβαίν</w:t>
      </w:r>
      <w:r w:rsidR="00A142BB">
        <w:t>ει</w:t>
      </w:r>
      <w:r w:rsidR="00062B71">
        <w:t xml:space="preserve">   τις  τριάντα  (30)</w:t>
      </w:r>
      <w:r w:rsidR="00E22960">
        <w:t xml:space="preserve">  ώρες  την  εβδομάδα  για  εκπαιδευτικούς  με  πλήρες  ωράριο και  </w:t>
      </w:r>
      <w:r w:rsidR="00F20B54">
        <w:t>το ανάλογ</w:t>
      </w:r>
      <w:r w:rsidR="001C223A">
        <w:t>ο</w:t>
      </w:r>
      <w:r w:rsidR="00E22960">
        <w:t xml:space="preserve">  κλάσμα  </w:t>
      </w:r>
      <w:r w:rsidR="00F20B54">
        <w:t xml:space="preserve">επί </w:t>
      </w:r>
      <w:r w:rsidR="001C223A">
        <w:t xml:space="preserve">των </w:t>
      </w:r>
      <w:r w:rsidR="00062B71">
        <w:t xml:space="preserve">  τριάντα  (30 ) </w:t>
      </w:r>
      <w:r w:rsidR="001C223A">
        <w:t>ωρών</w:t>
      </w:r>
      <w:r w:rsidR="00E22960">
        <w:t xml:space="preserve">  για  εκπαιδευτικούς  με  μειωμένο  ωράριο  .</w:t>
      </w:r>
    </w:p>
    <w:p w:rsidR="004715C4" w:rsidRDefault="004715C4" w:rsidP="00A20607">
      <w:pPr>
        <w:pStyle w:val="a3"/>
        <w:jc w:val="both"/>
      </w:pPr>
    </w:p>
    <w:p w:rsidR="004525AB" w:rsidRDefault="00E22960" w:rsidP="00A20607">
      <w:pPr>
        <w:pStyle w:val="a3"/>
        <w:jc w:val="both"/>
      </w:pPr>
      <w:r>
        <w:t xml:space="preserve">Γ)  Το  </w:t>
      </w:r>
      <w:r w:rsidR="00A66D8C">
        <w:t xml:space="preserve">ως άνω </w:t>
      </w:r>
      <w:r>
        <w:t xml:space="preserve">εβδομαδιαίο  ωρολόγιο </w:t>
      </w:r>
      <w:r w:rsidR="004525AB">
        <w:t xml:space="preserve">  πρόγραμμα </w:t>
      </w:r>
      <w:r>
        <w:t xml:space="preserve"> </w:t>
      </w:r>
      <w:r w:rsidR="00A66D8C">
        <w:t xml:space="preserve">των ιδιωτικών σχολείων και </w:t>
      </w:r>
      <w:r w:rsidR="00471BA3">
        <w:t>για τις δύο βαθμίδες εκπαίδευσης</w:t>
      </w:r>
      <w:r w:rsidR="00A66D8C">
        <w:t xml:space="preserve"> </w:t>
      </w:r>
      <w:r>
        <w:t>αποφασίζεται  από  το</w:t>
      </w:r>
      <w:r w:rsidR="00A66D8C">
        <w:t xml:space="preserve">ν/την </w:t>
      </w:r>
      <w:r>
        <w:t xml:space="preserve">  </w:t>
      </w:r>
      <w:r w:rsidR="00A66D8C">
        <w:t xml:space="preserve">Διευθυντή /Διευθύντρια </w:t>
      </w:r>
      <w:r w:rsidR="00471BA3">
        <w:t xml:space="preserve"> του  ιδιωτικού  σχολείου</w:t>
      </w:r>
      <w:r>
        <w:t xml:space="preserve"> </w:t>
      </w:r>
      <w:r w:rsidR="00A66D8C">
        <w:t xml:space="preserve">σε </w:t>
      </w:r>
      <w:r>
        <w:t xml:space="preserve">  συνεργασία  </w:t>
      </w:r>
      <w:r w:rsidR="00A66D8C">
        <w:t>με το Σύλλογο Διδα</w:t>
      </w:r>
      <w:r w:rsidR="00411AEB">
        <w:t>σκόντων   και  τον υ</w:t>
      </w:r>
      <w:r w:rsidR="00A66D8C">
        <w:t>πεύθυνο Σχολικό Σύμβουλο</w:t>
      </w:r>
      <w:r w:rsidR="00551783">
        <w:t xml:space="preserve">  </w:t>
      </w:r>
      <w:r w:rsidR="004715C4">
        <w:t xml:space="preserve">και </w:t>
      </w:r>
      <w:r w:rsidR="00411AEB">
        <w:t>θεωρείται   από  τον  αρμόδιο  Σχολικό  Σ</w:t>
      </w:r>
      <w:r w:rsidR="009E06C0">
        <w:t>ύμβουλο  σε  τρία   αντίγραφα</w:t>
      </w:r>
      <w:r w:rsidR="00471BA3">
        <w:t xml:space="preserve">  (  για το σχολείο ,  τον σ</w:t>
      </w:r>
      <w:r w:rsidR="004525AB">
        <w:t>χολικό</w:t>
      </w:r>
      <w:r w:rsidR="00471BA3">
        <w:t xml:space="preserve">  σύμβουλο</w:t>
      </w:r>
      <w:r w:rsidR="004525AB">
        <w:t xml:space="preserve"> και </w:t>
      </w:r>
      <w:r w:rsidR="00471BA3">
        <w:t>τον</w:t>
      </w:r>
      <w:r w:rsidR="004525AB">
        <w:t xml:space="preserve"> οικείο  Διευθυντή</w:t>
      </w:r>
      <w:r w:rsidR="00263873">
        <w:t xml:space="preserve">  Εκπαίδευσης </w:t>
      </w:r>
      <w:r w:rsidR="004525AB">
        <w:t>)</w:t>
      </w:r>
      <w:r w:rsidR="004715C4">
        <w:t xml:space="preserve">. </w:t>
      </w:r>
    </w:p>
    <w:p w:rsidR="004715C4" w:rsidRDefault="004715C4" w:rsidP="00A20607">
      <w:pPr>
        <w:pStyle w:val="a3"/>
        <w:jc w:val="both"/>
      </w:pPr>
    </w:p>
    <w:p w:rsidR="00E22960" w:rsidRPr="00574E85" w:rsidRDefault="004525AB" w:rsidP="00A20607">
      <w:pPr>
        <w:pStyle w:val="a3"/>
        <w:jc w:val="both"/>
      </w:pPr>
      <w:r>
        <w:t xml:space="preserve">Δ)  </w:t>
      </w:r>
      <w:r w:rsidR="00411AEB">
        <w:t xml:space="preserve">Επισημαίνεται ότι τα προαναφερόμενα σχετικά με την έγκριση του εβδομαδιαίου  ωρολογίου προγράμματος </w:t>
      </w:r>
      <w:r w:rsidR="00471BA3">
        <w:t xml:space="preserve">των ιδιωτικών σχολείων </w:t>
      </w:r>
      <w:r w:rsidR="00411AEB">
        <w:t xml:space="preserve">δηλώνονται στην οικεία Διεύθυνση Εκπαίδευσης </w:t>
      </w:r>
      <w:r w:rsidR="007C6DBD">
        <w:t xml:space="preserve">μαζί  με  τον  αριθμό  </w:t>
      </w:r>
      <w:r w:rsidR="00471BA3">
        <w:t xml:space="preserve">των </w:t>
      </w:r>
      <w:r w:rsidR="007C6DBD">
        <w:t xml:space="preserve">τμημάτων  , </w:t>
      </w:r>
      <w:r w:rsidR="00471BA3">
        <w:t xml:space="preserve">των διδασκόντων, των </w:t>
      </w:r>
      <w:r w:rsidR="00263873">
        <w:t xml:space="preserve">μαθητών  και  </w:t>
      </w:r>
      <w:r w:rsidR="00471BA3">
        <w:t>των</w:t>
      </w:r>
      <w:r w:rsidR="00263873">
        <w:t xml:space="preserve"> ωρών</w:t>
      </w:r>
      <w:r w:rsidR="00471BA3">
        <w:t xml:space="preserve"> διδασκαλίας</w:t>
      </w:r>
      <w:r w:rsidR="00263873">
        <w:t xml:space="preserve"> και </w:t>
      </w:r>
      <w:r w:rsidR="00411AEB">
        <w:t>αφορούν</w:t>
      </w:r>
      <w:r w:rsidR="00A142BB">
        <w:t xml:space="preserve">  όλους  τους  μαθητές  της  </w:t>
      </w:r>
      <w:r w:rsidR="00411AEB">
        <w:t>τάξης</w:t>
      </w:r>
      <w:r w:rsidR="00A142BB">
        <w:t xml:space="preserve">   ή  </w:t>
      </w:r>
      <w:r w:rsidR="00411AEB">
        <w:t xml:space="preserve">των </w:t>
      </w:r>
      <w:r w:rsidR="00A142BB">
        <w:t>τάξεων  των  ιδιωτικών σχολεί</w:t>
      </w:r>
      <w:r w:rsidR="007C6DBD">
        <w:t>ων  για  τα  οποία  χορηγείται</w:t>
      </w:r>
      <w:r w:rsidR="00263873">
        <w:t>.</w:t>
      </w:r>
      <w:r w:rsidR="00574E85" w:rsidRPr="00574E85">
        <w:t xml:space="preserve"> </w:t>
      </w:r>
      <w:r w:rsidR="00574E85">
        <w:t>Ομοίως και οι άλλες προαιρετικές δράσεις υπόκεινται στην παραπάνω διαδικασία έγκρισης.</w:t>
      </w:r>
    </w:p>
    <w:p w:rsidR="00263873" w:rsidRDefault="00263873" w:rsidP="00A20607">
      <w:pPr>
        <w:pStyle w:val="a3"/>
        <w:jc w:val="both"/>
      </w:pPr>
    </w:p>
    <w:p w:rsidR="00F60ED4" w:rsidRDefault="00F60ED4" w:rsidP="00A20607">
      <w:pPr>
        <w:pStyle w:val="a3"/>
        <w:jc w:val="both"/>
      </w:pPr>
      <w:r>
        <w:t xml:space="preserve">Ε)  </w:t>
      </w:r>
      <w:r w:rsidR="00D21DB6">
        <w:t>Σε περίπτωση κατάργησης τάξεων ή τμημάτων, καθώς και αν οι ώρες διδασκαλίας εκτός μαθήματος δεν επαρκούν</w:t>
      </w:r>
      <w:r w:rsidR="002525C5">
        <w:t>,</w:t>
      </w:r>
      <w:r w:rsidR="00D21DB6">
        <w:t xml:space="preserve"> προκειμένου οι εκπαιδευτικοί να καλύψουν το ωράριο του διοριστηρίου τους, ανατίθενται στους</w:t>
      </w:r>
      <w:r w:rsidR="00CE26AC">
        <w:t xml:space="preserve"> εν λόγω εκπαιδευτικούς </w:t>
      </w:r>
      <w:r w:rsidR="00D21DB6">
        <w:t xml:space="preserve"> άλλες σχολικές δράσεις και δραστηριότητες σύμφωνα με τις πραγματικές ανάγκες της σχολικής μονάδας, όπως  ενισχυτική διδασκαλία, πρόσθετη </w:t>
      </w:r>
      <w:r w:rsidR="00CE26AC">
        <w:t>διδακτική στήριξη, ενίσχυση της γλωσσομάθειας, συντονισμός κλάδου ή άλλης ομάδας εκπαιδευτικών, διοργάνωση αθλητικών, πολιτιστικών, καλλιτεχνικών και άλλων δράσεων, ανάθεση ωρών ως  υπευθύνων εργαστηρίων ή διοικητικό έργο, προκειμένου να συμπληρώσουν το υποχρεωτικό τους ωράριο</w:t>
      </w:r>
      <w:r w:rsidR="004416D1">
        <w:t xml:space="preserve">. </w:t>
      </w:r>
    </w:p>
    <w:p w:rsidR="009E7131" w:rsidRDefault="009E7131" w:rsidP="00A20607">
      <w:pPr>
        <w:pStyle w:val="a3"/>
        <w:jc w:val="both"/>
      </w:pPr>
    </w:p>
    <w:p w:rsidR="009E7131" w:rsidRDefault="009E7131" w:rsidP="00A20607">
      <w:pPr>
        <w:pStyle w:val="a3"/>
        <w:jc w:val="both"/>
      </w:pPr>
      <w:r>
        <w:t>ΣΤ) Δεν επιτρέπεται η συστέγαση ιδιωτικού σχολείου με φροντιστήριο και κέντρο ξένων γλωσσών.</w:t>
      </w:r>
    </w:p>
    <w:p w:rsidR="006F3E5F" w:rsidRDefault="006F3E5F" w:rsidP="00A20607">
      <w:pPr>
        <w:pStyle w:val="a3"/>
        <w:jc w:val="both"/>
      </w:pPr>
    </w:p>
    <w:p w:rsidR="006F3E5F" w:rsidRDefault="006F3E5F" w:rsidP="00A20607">
      <w:pPr>
        <w:pStyle w:val="a3"/>
        <w:jc w:val="both"/>
      </w:pPr>
    </w:p>
    <w:p w:rsidR="006F3E5F" w:rsidRDefault="006F3E5F" w:rsidP="006F3E5F">
      <w:pPr>
        <w:pStyle w:val="a3"/>
        <w:jc w:val="right"/>
        <w:rPr>
          <w:b/>
        </w:rPr>
      </w:pPr>
    </w:p>
    <w:p w:rsidR="00CE26AC" w:rsidRDefault="00CE26AC" w:rsidP="006F3E5F">
      <w:pPr>
        <w:pStyle w:val="a3"/>
        <w:jc w:val="right"/>
        <w:rPr>
          <w:b/>
        </w:rPr>
      </w:pPr>
    </w:p>
    <w:p w:rsidR="006F3E5F" w:rsidRDefault="00F20B54" w:rsidP="00F20B54">
      <w:pPr>
        <w:pStyle w:val="a3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</w:t>
      </w:r>
      <w:r w:rsidR="006F3E5F" w:rsidRPr="006F3E5F">
        <w:rPr>
          <w:b/>
        </w:rPr>
        <w:t xml:space="preserve">Ο </w:t>
      </w:r>
      <w:r>
        <w:rPr>
          <w:b/>
        </w:rPr>
        <w:t xml:space="preserve"> ΥΠΟΥΡΓΟ</w:t>
      </w:r>
      <w:r w:rsidR="006F3E5F" w:rsidRPr="006F3E5F">
        <w:rPr>
          <w:b/>
        </w:rPr>
        <w:t>Σ</w:t>
      </w:r>
    </w:p>
    <w:p w:rsidR="006F3E5F" w:rsidRPr="006F3E5F" w:rsidRDefault="006F3E5F" w:rsidP="006F3E5F">
      <w:pPr>
        <w:pStyle w:val="a3"/>
        <w:jc w:val="right"/>
        <w:rPr>
          <w:b/>
        </w:rPr>
      </w:pPr>
      <w:r w:rsidRPr="006F3E5F">
        <w:rPr>
          <w:b/>
        </w:rPr>
        <w:br/>
      </w:r>
      <w:r w:rsidRPr="006F3E5F">
        <w:rPr>
          <w:b/>
        </w:rPr>
        <w:br/>
      </w:r>
    </w:p>
    <w:p w:rsidR="006F3E5F" w:rsidRPr="006F3E5F" w:rsidRDefault="00574E85" w:rsidP="00574E85">
      <w:pPr>
        <w:pStyle w:val="a3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</w:t>
      </w:r>
      <w:r w:rsidR="00F20B54">
        <w:rPr>
          <w:b/>
        </w:rPr>
        <w:t>ΝΙΚΟΛΑΟΣ ΦΙΛΗΣ</w:t>
      </w:r>
    </w:p>
    <w:p w:rsidR="004416D1" w:rsidRDefault="004416D1" w:rsidP="00A20607">
      <w:pPr>
        <w:pStyle w:val="a3"/>
        <w:jc w:val="both"/>
      </w:pPr>
    </w:p>
    <w:p w:rsidR="006F3E5F" w:rsidRDefault="006F3E5F" w:rsidP="00A20607">
      <w:pPr>
        <w:pStyle w:val="a3"/>
        <w:jc w:val="both"/>
        <w:rPr>
          <w:b/>
        </w:rPr>
      </w:pPr>
    </w:p>
    <w:p w:rsidR="006F3E5F" w:rsidRDefault="006F3E5F" w:rsidP="00A20607">
      <w:pPr>
        <w:pStyle w:val="a3"/>
        <w:jc w:val="both"/>
        <w:rPr>
          <w:b/>
        </w:rPr>
      </w:pPr>
    </w:p>
    <w:p w:rsidR="006F3E5F" w:rsidRDefault="006F3E5F" w:rsidP="00A20607">
      <w:pPr>
        <w:pStyle w:val="a3"/>
        <w:jc w:val="both"/>
        <w:rPr>
          <w:b/>
        </w:rPr>
      </w:pPr>
    </w:p>
    <w:p w:rsidR="006F3E5F" w:rsidRDefault="006F3E5F" w:rsidP="00A20607">
      <w:pPr>
        <w:pStyle w:val="a3"/>
        <w:jc w:val="both"/>
        <w:rPr>
          <w:b/>
        </w:rPr>
      </w:pPr>
    </w:p>
    <w:p w:rsidR="006F3E5F" w:rsidRDefault="006F3E5F" w:rsidP="00A20607">
      <w:pPr>
        <w:pStyle w:val="a3"/>
        <w:jc w:val="both"/>
        <w:rPr>
          <w:b/>
        </w:rPr>
      </w:pPr>
    </w:p>
    <w:p w:rsidR="006F3E5F" w:rsidRDefault="006F3E5F" w:rsidP="00A20607">
      <w:pPr>
        <w:pStyle w:val="a3"/>
        <w:jc w:val="both"/>
        <w:rPr>
          <w:b/>
        </w:rPr>
      </w:pPr>
    </w:p>
    <w:p w:rsidR="006F3E5F" w:rsidRDefault="006F3E5F" w:rsidP="00A20607">
      <w:pPr>
        <w:pStyle w:val="a3"/>
        <w:jc w:val="both"/>
        <w:rPr>
          <w:b/>
        </w:rPr>
      </w:pPr>
    </w:p>
    <w:p w:rsidR="006F3E5F" w:rsidRDefault="006F3E5F" w:rsidP="00A20607">
      <w:pPr>
        <w:pStyle w:val="a3"/>
        <w:jc w:val="both"/>
        <w:rPr>
          <w:b/>
        </w:rPr>
      </w:pPr>
    </w:p>
    <w:p w:rsidR="004416D1" w:rsidRPr="008D0D1B" w:rsidRDefault="004416D1" w:rsidP="00A20607">
      <w:pPr>
        <w:pStyle w:val="a3"/>
        <w:jc w:val="both"/>
        <w:rPr>
          <w:b/>
        </w:rPr>
      </w:pPr>
      <w:r w:rsidRPr="008D0D1B">
        <w:rPr>
          <w:b/>
        </w:rPr>
        <w:t>Εσωτερική Διανομή</w:t>
      </w:r>
      <w:r w:rsidRPr="006F3E5F">
        <w:rPr>
          <w:b/>
        </w:rPr>
        <w:t>:</w:t>
      </w:r>
    </w:p>
    <w:p w:rsidR="008D0D1B" w:rsidRDefault="008D0D1B" w:rsidP="00A20607">
      <w:pPr>
        <w:pStyle w:val="a3"/>
        <w:jc w:val="both"/>
        <w:rPr>
          <w:b/>
        </w:rPr>
      </w:pPr>
    </w:p>
    <w:p w:rsidR="008D0D1B" w:rsidRDefault="008D0D1B" w:rsidP="008D0D1B">
      <w:pPr>
        <w:pStyle w:val="a3"/>
        <w:numPr>
          <w:ilvl w:val="0"/>
          <w:numId w:val="1"/>
        </w:numPr>
        <w:jc w:val="both"/>
      </w:pPr>
      <w:r>
        <w:t>Γραφείο κ. Υπουργού</w:t>
      </w:r>
    </w:p>
    <w:p w:rsidR="008D0D1B" w:rsidRPr="008D0D1B" w:rsidRDefault="008D0D1B" w:rsidP="008D0D1B">
      <w:pPr>
        <w:pStyle w:val="a3"/>
        <w:numPr>
          <w:ilvl w:val="0"/>
          <w:numId w:val="1"/>
        </w:numPr>
        <w:jc w:val="both"/>
      </w:pPr>
      <w:r>
        <w:t>Γραφείο κ. Γενικού Γραμματέα</w:t>
      </w:r>
    </w:p>
    <w:p w:rsidR="008D0D1B" w:rsidRPr="008D0D1B" w:rsidRDefault="008D0D1B" w:rsidP="008D0D1B">
      <w:pPr>
        <w:pStyle w:val="a3"/>
        <w:numPr>
          <w:ilvl w:val="0"/>
          <w:numId w:val="1"/>
        </w:numPr>
        <w:jc w:val="both"/>
      </w:pPr>
      <w:r w:rsidRPr="008D0D1B">
        <w:t xml:space="preserve">Γενική Διεύθυνση  Σπουδών </w:t>
      </w:r>
      <w:proofErr w:type="spellStart"/>
      <w:r w:rsidRPr="008D0D1B">
        <w:t>Α΄θμιας</w:t>
      </w:r>
      <w:proofErr w:type="spellEnd"/>
      <w:r w:rsidRPr="008D0D1B">
        <w:t xml:space="preserve"> και </w:t>
      </w:r>
      <w:proofErr w:type="spellStart"/>
      <w:r w:rsidRPr="008D0D1B">
        <w:t>Β΄θμιας</w:t>
      </w:r>
      <w:proofErr w:type="spellEnd"/>
      <w:r w:rsidRPr="008D0D1B">
        <w:t xml:space="preserve"> Εκπαίδευσης</w:t>
      </w:r>
    </w:p>
    <w:p w:rsidR="008D0D1B" w:rsidRPr="008D0D1B" w:rsidRDefault="008D0D1B" w:rsidP="008D0D1B">
      <w:pPr>
        <w:pStyle w:val="a3"/>
        <w:numPr>
          <w:ilvl w:val="0"/>
          <w:numId w:val="1"/>
        </w:numPr>
        <w:jc w:val="both"/>
      </w:pPr>
      <w:r w:rsidRPr="008D0D1B">
        <w:t xml:space="preserve">Διεύθυνση Σπουδών </w:t>
      </w:r>
      <w:proofErr w:type="spellStart"/>
      <w:r w:rsidRPr="008D0D1B">
        <w:t>Β΄θμιας</w:t>
      </w:r>
      <w:proofErr w:type="spellEnd"/>
      <w:r w:rsidRPr="008D0D1B">
        <w:t xml:space="preserve"> </w:t>
      </w:r>
      <w:r w:rsidR="006A21F0">
        <w:t xml:space="preserve"> Εκπαίδευσης</w:t>
      </w:r>
      <w:r w:rsidRPr="008D0D1B">
        <w:t>- Τμήματα Α΄, Β΄, Γ΄</w:t>
      </w:r>
      <w:r>
        <w:t>.</w:t>
      </w:r>
    </w:p>
    <w:p w:rsidR="004416D1" w:rsidRPr="008D0D1B" w:rsidRDefault="008D0D1B" w:rsidP="008D0D1B">
      <w:pPr>
        <w:pStyle w:val="a3"/>
        <w:numPr>
          <w:ilvl w:val="0"/>
          <w:numId w:val="1"/>
        </w:numPr>
        <w:jc w:val="both"/>
      </w:pPr>
      <w:r w:rsidRPr="008D0D1B">
        <w:t xml:space="preserve">Διεύθυνση Σπουδών </w:t>
      </w:r>
      <w:proofErr w:type="spellStart"/>
      <w:r w:rsidRPr="008D0D1B">
        <w:t>Α΄θμιας</w:t>
      </w:r>
      <w:proofErr w:type="spellEnd"/>
      <w:r w:rsidRPr="008D0D1B">
        <w:t xml:space="preserve"> Εκπαίδευσης </w:t>
      </w:r>
      <w:r>
        <w:t>, Τμήματα Α΄, Β΄, Γ΄.</w:t>
      </w:r>
    </w:p>
    <w:p w:rsidR="008D0D1B" w:rsidRPr="008D0D1B" w:rsidRDefault="008D0D1B" w:rsidP="008D0D1B">
      <w:pPr>
        <w:pStyle w:val="a3"/>
        <w:numPr>
          <w:ilvl w:val="0"/>
          <w:numId w:val="1"/>
        </w:numPr>
        <w:jc w:val="both"/>
      </w:pPr>
      <w:r w:rsidRPr="008D0D1B">
        <w:t xml:space="preserve">Γενική Διεύθυνση Προσωπικού </w:t>
      </w:r>
      <w:proofErr w:type="spellStart"/>
      <w:r w:rsidRPr="008D0D1B">
        <w:t>Α΄θμιας</w:t>
      </w:r>
      <w:proofErr w:type="spellEnd"/>
      <w:r w:rsidRPr="008D0D1B">
        <w:t xml:space="preserve"> και </w:t>
      </w:r>
      <w:proofErr w:type="spellStart"/>
      <w:r w:rsidRPr="008D0D1B">
        <w:t>Β΄θμιας</w:t>
      </w:r>
      <w:proofErr w:type="spellEnd"/>
      <w:r w:rsidRPr="008D0D1B">
        <w:t xml:space="preserve"> Εκπαίδευσης</w:t>
      </w:r>
    </w:p>
    <w:p w:rsidR="008D0D1B" w:rsidRDefault="008D0D1B" w:rsidP="00A20607">
      <w:pPr>
        <w:pStyle w:val="a3"/>
        <w:jc w:val="both"/>
        <w:rPr>
          <w:b/>
        </w:rPr>
      </w:pPr>
    </w:p>
    <w:p w:rsidR="008D0D1B" w:rsidRDefault="008D0D1B" w:rsidP="00A20607">
      <w:pPr>
        <w:pStyle w:val="a3"/>
        <w:jc w:val="both"/>
        <w:rPr>
          <w:b/>
        </w:rPr>
      </w:pPr>
    </w:p>
    <w:p w:rsidR="004416D1" w:rsidRPr="004416D1" w:rsidRDefault="004416D1" w:rsidP="00A20607">
      <w:pPr>
        <w:pStyle w:val="a3"/>
        <w:jc w:val="both"/>
        <w:rPr>
          <w:b/>
        </w:rPr>
      </w:pPr>
    </w:p>
    <w:p w:rsidR="004416D1" w:rsidRPr="008D0D1B" w:rsidRDefault="004416D1" w:rsidP="00A20607">
      <w:pPr>
        <w:pStyle w:val="a3"/>
        <w:jc w:val="both"/>
      </w:pPr>
    </w:p>
    <w:sectPr w:rsidR="004416D1" w:rsidRPr="008D0D1B" w:rsidSect="00884A7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53A7"/>
    <w:multiLevelType w:val="hybridMultilevel"/>
    <w:tmpl w:val="F31AC9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3AC6"/>
    <w:rsid w:val="000050DE"/>
    <w:rsid w:val="00036771"/>
    <w:rsid w:val="0005150A"/>
    <w:rsid w:val="00062B71"/>
    <w:rsid w:val="000C42C9"/>
    <w:rsid w:val="00157AA2"/>
    <w:rsid w:val="001C223A"/>
    <w:rsid w:val="001F2D4D"/>
    <w:rsid w:val="001F71AB"/>
    <w:rsid w:val="002525C5"/>
    <w:rsid w:val="00263873"/>
    <w:rsid w:val="00371D5F"/>
    <w:rsid w:val="00385ED9"/>
    <w:rsid w:val="003A68C7"/>
    <w:rsid w:val="00411AEB"/>
    <w:rsid w:val="00430DF3"/>
    <w:rsid w:val="004416D1"/>
    <w:rsid w:val="004525AB"/>
    <w:rsid w:val="00453CE3"/>
    <w:rsid w:val="004715C4"/>
    <w:rsid w:val="00471BA3"/>
    <w:rsid w:val="00476B10"/>
    <w:rsid w:val="0048406E"/>
    <w:rsid w:val="00492EA7"/>
    <w:rsid w:val="004C506F"/>
    <w:rsid w:val="004D1151"/>
    <w:rsid w:val="004E2371"/>
    <w:rsid w:val="005337E3"/>
    <w:rsid w:val="00551783"/>
    <w:rsid w:val="00561AEB"/>
    <w:rsid w:val="00574E85"/>
    <w:rsid w:val="00583AC6"/>
    <w:rsid w:val="005E5D8C"/>
    <w:rsid w:val="00627AE7"/>
    <w:rsid w:val="00645426"/>
    <w:rsid w:val="006A21F0"/>
    <w:rsid w:val="006E4973"/>
    <w:rsid w:val="006F3E5F"/>
    <w:rsid w:val="00726020"/>
    <w:rsid w:val="007304B5"/>
    <w:rsid w:val="00743D5E"/>
    <w:rsid w:val="00754DF9"/>
    <w:rsid w:val="007A607B"/>
    <w:rsid w:val="007C6DBD"/>
    <w:rsid w:val="00826812"/>
    <w:rsid w:val="00884A74"/>
    <w:rsid w:val="00886E30"/>
    <w:rsid w:val="008D0D1B"/>
    <w:rsid w:val="00994399"/>
    <w:rsid w:val="009C2F9B"/>
    <w:rsid w:val="009E06C0"/>
    <w:rsid w:val="009E7131"/>
    <w:rsid w:val="00A0325E"/>
    <w:rsid w:val="00A142BB"/>
    <w:rsid w:val="00A20607"/>
    <w:rsid w:val="00A632C1"/>
    <w:rsid w:val="00A6605D"/>
    <w:rsid w:val="00A66D8C"/>
    <w:rsid w:val="00A91162"/>
    <w:rsid w:val="00AB4E5E"/>
    <w:rsid w:val="00AC2310"/>
    <w:rsid w:val="00B21D6E"/>
    <w:rsid w:val="00C20649"/>
    <w:rsid w:val="00CE26AC"/>
    <w:rsid w:val="00CF1D6A"/>
    <w:rsid w:val="00D21DB6"/>
    <w:rsid w:val="00D349B2"/>
    <w:rsid w:val="00DB3BBF"/>
    <w:rsid w:val="00E22960"/>
    <w:rsid w:val="00E51B03"/>
    <w:rsid w:val="00EE2274"/>
    <w:rsid w:val="00F07D12"/>
    <w:rsid w:val="00F20B54"/>
    <w:rsid w:val="00F44884"/>
    <w:rsid w:val="00F60ED4"/>
    <w:rsid w:val="00FE3C83"/>
    <w:rsid w:val="00FF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6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edu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prouni</cp:lastModifiedBy>
  <cp:revision>2</cp:revision>
  <cp:lastPrinted>2016-09-08T11:02:00Z</cp:lastPrinted>
  <dcterms:created xsi:type="dcterms:W3CDTF">2016-09-09T09:06:00Z</dcterms:created>
  <dcterms:modified xsi:type="dcterms:W3CDTF">2016-09-09T09:06:00Z</dcterms:modified>
</cp:coreProperties>
</file>