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4A0"/>
      </w:tblPr>
      <w:tblGrid>
        <w:gridCol w:w="5580"/>
        <w:gridCol w:w="3780"/>
      </w:tblGrid>
      <w:tr w:rsidR="003B7CF6" w:rsidTr="003B7CF6">
        <w:trPr>
          <w:trHeight w:val="4530"/>
        </w:trPr>
        <w:tc>
          <w:tcPr>
            <w:tcW w:w="5580" w:type="dxa"/>
            <w:hideMark/>
          </w:tcPr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ΕΛΛΗΝΙΚΗ ΔΗΜΟΚΡΑΤΙΑ</w:t>
            </w:r>
          </w:p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ΥΠΟΥΡΓΕΙΟ  ΠΟΛΙΤΙΣΜΟΥ, ΠΑΙΔΕΙΑΣ ΚΑΙ ΘΡΗΣΚΕΥΜΑΤΩΝ</w:t>
            </w:r>
          </w:p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-----</w:t>
            </w:r>
          </w:p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ΓΕΝΙΚΗ  ΔΙΕΥΘΥΝΣΗ  ΠΡΟΣΩΠΙΚΟΥ  </w:t>
            </w:r>
          </w:p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Α/ΘΜΙΑΣ  &amp;  Β/ΘΜΙΑΣ  ΕΚΠΑΙΔΕΥΣΗΣ</w:t>
            </w:r>
          </w:p>
          <w:p w:rsidR="003B7CF6" w:rsidRDefault="003B7CF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ΑΥΤΟΤΕΛΕΣ ΤΜΗΜΑ ΣΤΕΛΕΧΩΝ ΕΚΠΑΙΔΕΥΣΗΣ</w:t>
            </w:r>
          </w:p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Α/ΘΜΙΑΣ  &amp;  Β/ΘΜΙΑΣ  ΕΚΠΑΙΔΕΥΣΗΣ</w:t>
            </w:r>
          </w:p>
          <w:p w:rsidR="003B7CF6" w:rsidRDefault="003B7CF6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----------</w:t>
            </w:r>
          </w:p>
          <w:p w:rsidR="003B7CF6" w:rsidRDefault="003B7CF6">
            <w:pPr>
              <w:tabs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Α. Παπανδρέου 37, 151 80, ΜΑΡΟΥΣΙ</w:t>
            </w:r>
          </w:p>
          <w:p w:rsidR="003B7CF6" w:rsidRDefault="003B7CF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Ιστοσελίδα: </w:t>
            </w:r>
            <w:hyperlink r:id="rId6" w:history="1">
              <w:r>
                <w:rPr>
                  <w:rStyle w:val="-"/>
                  <w:rFonts w:ascii="Calibri" w:hAnsi="Calibri"/>
                  <w:sz w:val="22"/>
                  <w:szCs w:val="22"/>
                  <w:lang w:val="en-US" w:eastAsia="en-US"/>
                </w:rPr>
                <w:t>http</w:t>
              </w:r>
              <w:r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://</w:t>
              </w:r>
              <w:r>
                <w:rPr>
                  <w:rStyle w:val="-"/>
                  <w:rFonts w:ascii="Calibri" w:hAnsi="Calibri"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sz w:val="22"/>
                  <w:szCs w:val="22"/>
                  <w:lang w:val="en-US" w:eastAsia="en-US"/>
                </w:rPr>
                <w:t>minedu</w:t>
              </w:r>
              <w:proofErr w:type="spellEnd"/>
              <w:r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sz w:val="22"/>
                  <w:szCs w:val="22"/>
                  <w:lang w:val="en-US" w:eastAsia="en-US"/>
                </w:rPr>
                <w:t>gov</w:t>
              </w:r>
              <w:proofErr w:type="spellEnd"/>
              <w:r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/>
                  <w:sz w:val="22"/>
                  <w:szCs w:val="22"/>
                  <w:lang w:val="en-US" w:eastAsia="en-US"/>
                </w:rPr>
                <w:t>gr</w:t>
              </w:r>
              <w:proofErr w:type="spellEnd"/>
            </w:hyperlink>
          </w:p>
          <w:p w:rsidR="003B7CF6" w:rsidRDefault="003B7CF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Πληροφορίες: Γ.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Λιαμπότης</w:t>
            </w:r>
            <w:proofErr w:type="spellEnd"/>
          </w:p>
          <w:p w:rsidR="003B7CF6" w:rsidRDefault="003B7CF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Τηλ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 210-3442125</w:t>
            </w:r>
          </w:p>
          <w:p w:rsidR="003B7CF6" w:rsidRDefault="003B7CF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>F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ax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 210-3442897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Mail: </w:t>
            </w:r>
            <w:hyperlink r:id="rId7" w:history="1">
              <w:r>
                <w:rPr>
                  <w:rStyle w:val="-"/>
                  <w:rFonts w:ascii="Calibri" w:hAnsi="Calibri"/>
                  <w:sz w:val="22"/>
                  <w:szCs w:val="22"/>
                  <w:lang w:val="en-US" w:eastAsia="en-US"/>
                </w:rPr>
                <w:t>dppe@minedu.gov.gr</w:t>
              </w:r>
            </w:hyperlink>
          </w:p>
        </w:tc>
        <w:tc>
          <w:tcPr>
            <w:tcW w:w="3780" w:type="dxa"/>
          </w:tcPr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Βαθμός Ασφαλείας: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Να διατηρηθεί μέχρι: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Μαρούσι,  </w:t>
            </w:r>
            <w:r w:rsidRPr="004D65D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</w:t>
            </w:r>
            <w:r w:rsidR="00DD6816" w:rsidRPr="00AE3EF6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D68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Αυγούστου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2015 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Αρ.Πρωτ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.  Βαθμός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Προτερ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Φ.361.22/</w:t>
            </w:r>
            <w:r w:rsidR="00DD68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129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/</w:t>
            </w:r>
            <w:r w:rsidRPr="00DD68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D68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124949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/Ε3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</w:p>
          <w:p w:rsidR="003B7CF6" w:rsidRPr="00896E09" w:rsidRDefault="00896E0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ΑΔΑ:Ω6ΛΧ465ΦΘ3-ΛΙΜ</w:t>
            </w: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</w:p>
          <w:p w:rsidR="003B7CF6" w:rsidRDefault="003B7CF6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               Α Π Ο Φ Α Σ Η</w:t>
            </w:r>
          </w:p>
        </w:tc>
      </w:tr>
    </w:tbl>
    <w:p w:rsidR="003B7CF6" w:rsidRDefault="003B7CF6" w:rsidP="003B7CF6">
      <w:pPr>
        <w:ind w:left="900"/>
        <w:rPr>
          <w:rFonts w:ascii="Calibri" w:hAnsi="Calibri" w:cs="Arial"/>
          <w:sz w:val="22"/>
          <w:szCs w:val="22"/>
        </w:rPr>
      </w:pPr>
    </w:p>
    <w:p w:rsidR="003B7CF6" w:rsidRDefault="003B7CF6" w:rsidP="003B7CF6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ΘΕΜΑ: « Παράταση θητείας »</w:t>
      </w:r>
    </w:p>
    <w:p w:rsidR="003B7CF6" w:rsidRDefault="003B7CF6" w:rsidP="003B7CF6">
      <w:pPr>
        <w:jc w:val="center"/>
        <w:rPr>
          <w:rFonts w:ascii="Arial" w:hAnsi="Arial" w:cs="Arial"/>
          <w:b/>
          <w:sz w:val="22"/>
          <w:szCs w:val="22"/>
        </w:rPr>
      </w:pPr>
    </w:p>
    <w:p w:rsidR="003B7CF6" w:rsidRDefault="003B7CF6" w:rsidP="003B7CF6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Ο Υπουργός ΠΟΛΙΤΙΣΜΟΥ, Παιδείας και Θρησκευμάτων</w:t>
      </w:r>
    </w:p>
    <w:p w:rsidR="003B7CF6" w:rsidRDefault="003B7CF6" w:rsidP="003B7CF6">
      <w:pPr>
        <w:jc w:val="both"/>
        <w:rPr>
          <w:rFonts w:ascii="Arial" w:hAnsi="Arial" w:cs="Arial"/>
          <w:sz w:val="22"/>
          <w:szCs w:val="22"/>
        </w:rPr>
      </w:pPr>
    </w:p>
    <w:p w:rsidR="003B7CF6" w:rsidRDefault="003B7CF6" w:rsidP="003B7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Έχοντας υπόψη:</w:t>
      </w:r>
    </w:p>
    <w:p w:rsidR="003B7CF6" w:rsidRDefault="003B7CF6" w:rsidP="003B7CF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hAnsi="Arial" w:cs="Arial"/>
        </w:rPr>
        <w:t>Τις διατάξεις του Κεφαλαίου Γ΄ του ν. 4327/2015 (Α΄ 50) «Επείγοντα μέτρα για την Πρωτοβάθμια, Δευτεροβάθμια και Τριτοβάθμια Εκπαίδευση και άλλες διατάξεις ».</w:t>
      </w:r>
    </w:p>
    <w:p w:rsidR="003B7CF6" w:rsidRDefault="003B7CF6" w:rsidP="003B7CF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Τις διατάξεις του άρθρου 29 παρ.7 του ν.3848/2010 ( Α΄71 ) «</w:t>
      </w:r>
      <w:r>
        <w:rPr>
          <w:rFonts w:ascii="Arial" w:eastAsiaTheme="minorHAnsi" w:hAnsi="Arial" w:cs="Arial"/>
          <w:iCs/>
          <w:lang w:eastAsia="en-US"/>
        </w:rPr>
        <w:t>Αναβάθμιση του ρόλου του εκπαιδευτικού – καθιέρωση κανόνων αξιολόγησης και αξιοκρατίας στην εκπαίδευση και λοιπές διατάξεις.</w:t>
      </w:r>
      <w:r>
        <w:rPr>
          <w:rFonts w:ascii="Arial" w:hAnsi="Arial" w:cs="Arial"/>
        </w:rPr>
        <w:t>»</w:t>
      </w:r>
    </w:p>
    <w:p w:rsidR="003B7CF6" w:rsidRDefault="003B7CF6" w:rsidP="003B7CF6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Την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 xml:space="preserve">. Υ.100/20-2-2015 (Β΄ 299) Απόφαση του Πρωθυπουργού «Ανάθεση αρμοδιοτήτων στον αναπληρωτή Υπουργό Πολιτισμού, Παιδείας και Θρησκευμάτων Αναστάσιο </w:t>
      </w:r>
      <w:proofErr w:type="spellStart"/>
      <w:r>
        <w:rPr>
          <w:rFonts w:ascii="Arial" w:hAnsi="Arial" w:cs="Arial"/>
        </w:rPr>
        <w:t>Κουράκη</w:t>
      </w:r>
      <w:proofErr w:type="spellEnd"/>
      <w:r>
        <w:rPr>
          <w:rFonts w:ascii="Arial" w:hAnsi="Arial" w:cs="Arial"/>
        </w:rPr>
        <w:t xml:space="preserve"> »</w:t>
      </w:r>
    </w:p>
    <w:p w:rsidR="003B7CF6" w:rsidRDefault="003B7CF6" w:rsidP="003B7CF6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γεγονός ότι από τις διατάξεις αυτής της απόφασης δεν προκαλείται δαπάνη σε βάρος του κρατικού προϋπολογισμού. </w:t>
      </w:r>
    </w:p>
    <w:p w:rsidR="007B3D39" w:rsidRDefault="003B7CF6" w:rsidP="003B7CF6">
      <w:pPr>
        <w:spacing w:line="276" w:lineRule="auto"/>
        <w:jc w:val="center"/>
        <w:rPr>
          <w:rFonts w:ascii="Arial" w:hAnsi="Arial" w:cs="Arial"/>
          <w:b/>
          <w:caps/>
          <w:spacing w:val="60"/>
          <w:sz w:val="22"/>
          <w:szCs w:val="22"/>
        </w:rPr>
      </w:pPr>
      <w:r>
        <w:rPr>
          <w:rFonts w:ascii="Arial" w:hAnsi="Arial" w:cs="Arial"/>
          <w:b/>
          <w:caps/>
          <w:spacing w:val="60"/>
          <w:sz w:val="22"/>
          <w:szCs w:val="22"/>
        </w:rPr>
        <w:t>αποφασίζουμε</w:t>
      </w:r>
    </w:p>
    <w:p w:rsidR="003B7CF6" w:rsidRDefault="003B7CF6" w:rsidP="003B7C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Παρατείνουμε τη θητεία των </w:t>
      </w:r>
      <w:r w:rsidR="00BD40EC">
        <w:rPr>
          <w:rFonts w:ascii="Arial" w:hAnsi="Arial" w:cs="Arial"/>
          <w:sz w:val="22"/>
          <w:szCs w:val="22"/>
        </w:rPr>
        <w:t>προϊσταμένων διθ</w:t>
      </w:r>
      <w:r w:rsidR="00BD1F74">
        <w:rPr>
          <w:rFonts w:ascii="Arial" w:hAnsi="Arial" w:cs="Arial"/>
          <w:sz w:val="22"/>
          <w:szCs w:val="22"/>
        </w:rPr>
        <w:t xml:space="preserve">έσιων και τριθέσιων δημοτικών σχολείων </w:t>
      </w:r>
      <w:r w:rsidR="00994012">
        <w:rPr>
          <w:rFonts w:ascii="Arial" w:hAnsi="Arial" w:cs="Arial"/>
          <w:sz w:val="22"/>
          <w:szCs w:val="22"/>
        </w:rPr>
        <w:t xml:space="preserve">καθώς και </w:t>
      </w:r>
      <w:r w:rsidR="00BD1F74">
        <w:rPr>
          <w:rFonts w:ascii="Arial" w:hAnsi="Arial" w:cs="Arial"/>
          <w:sz w:val="22"/>
          <w:szCs w:val="22"/>
        </w:rPr>
        <w:t xml:space="preserve">των προϊσταμένων διθέσιων και τριθέσιων </w:t>
      </w:r>
      <w:r w:rsidR="00994012">
        <w:rPr>
          <w:rFonts w:ascii="Arial" w:hAnsi="Arial" w:cs="Arial"/>
          <w:sz w:val="22"/>
          <w:szCs w:val="22"/>
        </w:rPr>
        <w:t xml:space="preserve">νηπιαγωγείων,  </w:t>
      </w:r>
      <w:r>
        <w:rPr>
          <w:rFonts w:ascii="Arial" w:eastAsiaTheme="minorHAnsi" w:hAnsi="Arial" w:cs="Arial"/>
          <w:sz w:val="22"/>
          <w:szCs w:val="22"/>
          <w:lang w:eastAsia="en-US"/>
        </w:rPr>
        <w:t>μέχρι την πλήρωση των σχετικών θέσεων, όπως θα προβλέπονται αυτές από νεώτερες υπουργικές αποφάσεις</w:t>
      </w:r>
      <w:r>
        <w:rPr>
          <w:rFonts w:ascii="Arial" w:hAnsi="Arial" w:cs="Arial"/>
          <w:sz w:val="22"/>
          <w:szCs w:val="22"/>
        </w:rPr>
        <w:t>.</w:t>
      </w:r>
    </w:p>
    <w:p w:rsidR="00994012" w:rsidRDefault="00994012" w:rsidP="003B7CF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Η εν λόγω παράταση αφορά </w:t>
      </w:r>
      <w:r w:rsidRPr="00994012">
        <w:rPr>
          <w:rFonts w:ascii="Arial" w:hAnsi="Arial" w:cs="Arial"/>
          <w:b/>
          <w:sz w:val="22"/>
          <w:szCs w:val="22"/>
        </w:rPr>
        <w:t xml:space="preserve">μόνο </w:t>
      </w:r>
      <w:r w:rsidRPr="00994012">
        <w:rPr>
          <w:rFonts w:ascii="Arial" w:hAnsi="Arial" w:cs="Arial"/>
          <w:sz w:val="22"/>
          <w:szCs w:val="22"/>
        </w:rPr>
        <w:t>στους ανήκοντες οργανικά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στις σχολικές μονάδες </w:t>
      </w:r>
      <w:r w:rsidR="004D65D6">
        <w:rPr>
          <w:rFonts w:ascii="Arial" w:hAnsi="Arial" w:cs="Arial"/>
          <w:sz w:val="22"/>
          <w:szCs w:val="22"/>
        </w:rPr>
        <w:t>στις οποίες</w:t>
      </w:r>
      <w:r>
        <w:rPr>
          <w:rFonts w:ascii="Arial" w:hAnsi="Arial" w:cs="Arial"/>
          <w:sz w:val="22"/>
          <w:szCs w:val="22"/>
        </w:rPr>
        <w:t xml:space="preserve"> έχουν οριστεί προϊστάμενοι</w:t>
      </w:r>
    </w:p>
    <w:p w:rsidR="003B7CF6" w:rsidRDefault="003B7CF6" w:rsidP="003B7CF6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B7CF6" w:rsidRDefault="003B7CF6" w:rsidP="003B7CF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3B7CF6" w:rsidRDefault="003B7CF6" w:rsidP="003B7CF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3B7CF6" w:rsidRDefault="003B7CF6" w:rsidP="003B7CF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0"/>
        <w:gridCol w:w="4254"/>
      </w:tblGrid>
      <w:tr w:rsidR="003B7CF6" w:rsidTr="003B7CF6">
        <w:tc>
          <w:tcPr>
            <w:tcW w:w="4395" w:type="dxa"/>
          </w:tcPr>
          <w:p w:rsidR="003B7CF6" w:rsidRDefault="003B7CF6">
            <w:pPr>
              <w:pStyle w:val="2"/>
              <w:spacing w:line="240" w:lineRule="auto"/>
              <w:ind w:left="0"/>
              <w:outlineLvl w:val="1"/>
              <w:rPr>
                <w:lang w:eastAsia="en-US"/>
              </w:rPr>
            </w:pPr>
          </w:p>
        </w:tc>
        <w:tc>
          <w:tcPr>
            <w:tcW w:w="4394" w:type="dxa"/>
          </w:tcPr>
          <w:p w:rsidR="003B7CF6" w:rsidRDefault="003B7CF6">
            <w:pPr>
              <w:pStyle w:val="2"/>
              <w:spacing w:line="240" w:lineRule="auto"/>
              <w:ind w:left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Ο ΑΝΑΠΛΗΡΩΤΗΣ ΥΠΟΥΡΓΟΣ</w:t>
            </w:r>
          </w:p>
          <w:p w:rsidR="003B7CF6" w:rsidRDefault="003B7CF6">
            <w:pPr>
              <w:rPr>
                <w:lang w:eastAsia="en-US"/>
              </w:rPr>
            </w:pPr>
          </w:p>
          <w:p w:rsidR="003B7CF6" w:rsidRDefault="003B7CF6">
            <w:pPr>
              <w:rPr>
                <w:lang w:eastAsia="en-US"/>
              </w:rPr>
            </w:pPr>
          </w:p>
          <w:p w:rsidR="003B7CF6" w:rsidRDefault="003B7CF6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ΑΝΑΣΤΑΣΙΟΣ ΚΟΥΡΑΚΗΣ</w:t>
            </w:r>
          </w:p>
        </w:tc>
      </w:tr>
    </w:tbl>
    <w:p w:rsidR="003B7CF6" w:rsidRDefault="003B7CF6" w:rsidP="003B7CF6">
      <w:pPr>
        <w:pStyle w:val="3"/>
        <w:spacing w:line="240" w:lineRule="auto"/>
        <w:ind w:left="0"/>
        <w:rPr>
          <w:sz w:val="22"/>
          <w:szCs w:val="22"/>
        </w:rPr>
      </w:pPr>
    </w:p>
    <w:p w:rsidR="003B7CF6" w:rsidRDefault="003B7CF6" w:rsidP="003B7CF6"/>
    <w:p w:rsidR="004D1114" w:rsidRDefault="004D1114"/>
    <w:sectPr w:rsidR="004D1114" w:rsidSect="00994012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7AB"/>
    <w:multiLevelType w:val="hybridMultilevel"/>
    <w:tmpl w:val="C9CC3A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CF6"/>
    <w:rsid w:val="001711C9"/>
    <w:rsid w:val="001D4A8F"/>
    <w:rsid w:val="003B7CF6"/>
    <w:rsid w:val="004D1114"/>
    <w:rsid w:val="004D65D6"/>
    <w:rsid w:val="00700DBB"/>
    <w:rsid w:val="007123BD"/>
    <w:rsid w:val="007B3D39"/>
    <w:rsid w:val="00866394"/>
    <w:rsid w:val="00896E09"/>
    <w:rsid w:val="00994012"/>
    <w:rsid w:val="00AE3EF6"/>
    <w:rsid w:val="00B01191"/>
    <w:rsid w:val="00B13162"/>
    <w:rsid w:val="00BD1F74"/>
    <w:rsid w:val="00BD2149"/>
    <w:rsid w:val="00BD40EC"/>
    <w:rsid w:val="00DD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3B7CF6"/>
    <w:pPr>
      <w:keepNext/>
      <w:spacing w:line="480" w:lineRule="auto"/>
      <w:ind w:left="720"/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B7CF6"/>
    <w:pPr>
      <w:keepNext/>
      <w:spacing w:line="480" w:lineRule="auto"/>
      <w:ind w:left="720"/>
      <w:jc w:val="both"/>
      <w:outlineLvl w:val="2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B7CF6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3B7CF6"/>
    <w:rPr>
      <w:rFonts w:ascii="Arial" w:eastAsia="Times New Roman" w:hAnsi="Arial" w:cs="Arial"/>
      <w:b/>
      <w:bCs/>
      <w:sz w:val="24"/>
      <w:szCs w:val="24"/>
      <w:u w:val="single"/>
      <w:lang w:eastAsia="el-GR"/>
    </w:rPr>
  </w:style>
  <w:style w:type="character" w:styleId="-">
    <w:name w:val="Hyperlink"/>
    <w:basedOn w:val="a0"/>
    <w:semiHidden/>
    <w:unhideWhenUsed/>
    <w:rsid w:val="003B7CF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B7C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B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B7C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7CF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 </cp:lastModifiedBy>
  <cp:revision>2</cp:revision>
  <cp:lastPrinted>2015-07-30T09:46:00Z</cp:lastPrinted>
  <dcterms:created xsi:type="dcterms:W3CDTF">2015-08-06T12:16:00Z</dcterms:created>
  <dcterms:modified xsi:type="dcterms:W3CDTF">2015-08-06T12:16:00Z</dcterms:modified>
</cp:coreProperties>
</file>