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96"/>
        <w:gridCol w:w="4826"/>
      </w:tblGrid>
      <w:tr w:rsidR="00141916" w:rsidRPr="0097594E" w:rsidTr="0097594E">
        <w:tc>
          <w:tcPr>
            <w:tcW w:w="4261" w:type="dxa"/>
          </w:tcPr>
          <w:p w:rsidR="00141916" w:rsidRPr="0097594E" w:rsidRDefault="00ED2FF0" w:rsidP="0097594E">
            <w:pPr>
              <w:spacing w:after="0" w:line="240" w:lineRule="auto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11810" cy="504825"/>
                  <wp:effectExtent l="19050" t="0" r="254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16" w:rsidRPr="0097594E" w:rsidRDefault="00141916" w:rsidP="001419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0"/>
            </w:tblGrid>
            <w:tr w:rsidR="00141916" w:rsidRPr="0097594E">
              <w:trPr>
                <w:trHeight w:val="100"/>
              </w:trPr>
              <w:tc>
                <w:tcPr>
                  <w:tcW w:w="0" w:type="auto"/>
                </w:tcPr>
                <w:p w:rsidR="00141916" w:rsidRPr="0097594E" w:rsidRDefault="00141916" w:rsidP="00141916">
                  <w:pPr>
                    <w:pStyle w:val="Defaul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ΕΛΛΗΝΙΚΗ ΔΗΜΟΚΡΑΤΙΑ</w:t>
                  </w:r>
                </w:p>
              </w:tc>
            </w:tr>
            <w:tr w:rsidR="00141916" w:rsidRPr="007B1AC7">
              <w:trPr>
                <w:trHeight w:val="547"/>
              </w:trPr>
              <w:tc>
                <w:tcPr>
                  <w:tcW w:w="0" w:type="auto"/>
                </w:tcPr>
                <w:p w:rsidR="001C227C" w:rsidRDefault="00141916" w:rsidP="00141916">
                  <w:pPr>
                    <w:pStyle w:val="Defaul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 xml:space="preserve">ΥΠΟΥΡΓΕΙΟ </w:t>
                  </w:r>
                  <w:r w:rsidR="001C227C">
                    <w:rPr>
                      <w:rFonts w:ascii="Calibri" w:hAnsi="Calibri"/>
                      <w:sz w:val="20"/>
                      <w:szCs w:val="20"/>
                    </w:rPr>
                    <w:t xml:space="preserve">ΠΟΛΙΤΙΣΜΟΥ, </w:t>
                  </w:r>
                </w:p>
                <w:p w:rsidR="00141916" w:rsidRPr="0097594E" w:rsidRDefault="00141916" w:rsidP="00141916">
                  <w:pPr>
                    <w:pStyle w:val="Defaul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ΠΑΙΔΕΙΑΣ ΚΑΙ ΘΡΗΣΚΕΥΜΑΤΩΝ</w:t>
                  </w:r>
                </w:p>
                <w:p w:rsidR="00141916" w:rsidRPr="0097594E" w:rsidRDefault="00141916" w:rsidP="00141916">
                  <w:pPr>
                    <w:pStyle w:val="Defaul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ΠΕΡ/ΚΗ Δ/ΝΣΗ Α/ΘΜΙΑΣ &amp; Β/ΘΜΙΑΣ ΕΚΠ/ΣΗΣ ΝΟΤΙΟΥ ΑΙΓΑΙΟΥ</w:t>
                  </w:r>
                </w:p>
                <w:p w:rsidR="00141916" w:rsidRPr="0097594E" w:rsidRDefault="00141916" w:rsidP="00141916">
                  <w:pPr>
                    <w:pStyle w:val="Defaul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ΓΡΑΦΕΙΟ ΣΧΟΛΙΚΩΝ ΣΥΜΒΟΥΛΩΝ</w:t>
                  </w:r>
                  <w:r w:rsidR="0027388E" w:rsidRPr="0097594E">
                    <w:rPr>
                      <w:rFonts w:ascii="Calibri" w:hAnsi="Calibri"/>
                      <w:sz w:val="20"/>
                      <w:szCs w:val="20"/>
                    </w:rPr>
                    <w:t xml:space="preserve"> ΔΕ ΚΥΚΛΑΔΩΝ</w:t>
                  </w:r>
                </w:p>
                <w:p w:rsidR="0027388E" w:rsidRPr="0097594E" w:rsidRDefault="0027388E" w:rsidP="00141916">
                  <w:pPr>
                    <w:pStyle w:val="Defaul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141916" w:rsidRPr="0097594E" w:rsidRDefault="00141916" w:rsidP="00141916">
                  <w:pPr>
                    <w:pStyle w:val="Defaul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A67F8D" w:rsidRPr="0097594E" w:rsidRDefault="00A67F8D" w:rsidP="00A67F8D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Ταχ</w:t>
                  </w:r>
                  <w:proofErr w:type="spellEnd"/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. Δ/</w:t>
                  </w:r>
                  <w:proofErr w:type="spellStart"/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νση:</w:t>
                  </w:r>
                  <w:proofErr w:type="spellEnd"/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 xml:space="preserve">      Μάνα</w:t>
                  </w:r>
                </w:p>
                <w:p w:rsidR="00A67F8D" w:rsidRPr="0097594E" w:rsidRDefault="00A67F8D" w:rsidP="00A67F8D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Τ.Κ.- Πόλη:       84100-Ερμούπολη</w:t>
                  </w:r>
                </w:p>
                <w:p w:rsidR="00A67F8D" w:rsidRPr="0097594E" w:rsidRDefault="00A67F8D" w:rsidP="00A67F8D">
                  <w:pPr>
                    <w:pStyle w:val="Default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 xml:space="preserve">Πληροφορίες: Σ. </w:t>
                  </w:r>
                  <w:proofErr w:type="spellStart"/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Αγγέλαινα</w:t>
                  </w:r>
                  <w:proofErr w:type="spellEnd"/>
                </w:p>
                <w:p w:rsidR="00A67F8D" w:rsidRPr="00CA6E7F" w:rsidRDefault="00A67F8D" w:rsidP="00A67F8D">
                  <w:pPr>
                    <w:pStyle w:val="Default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Τηλέφωνο</w:t>
                  </w:r>
                  <w:r w:rsidRPr="00CA6E7F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:      </w:t>
                  </w:r>
                  <w:r w:rsidR="00CA6E7F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6976768616</w:t>
                  </w:r>
                </w:p>
                <w:p w:rsidR="0027388E" w:rsidRPr="0097594E" w:rsidRDefault="00A67F8D" w:rsidP="00A67F8D">
                  <w:pPr>
                    <w:pStyle w:val="Default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</w:t>
                  </w:r>
                  <w:r w:rsidRPr="00CA6E7F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-</w:t>
                  </w:r>
                  <w:r w:rsidRPr="0097594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mail</w:t>
                  </w:r>
                  <w:r w:rsidRPr="00CA6E7F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:</w:t>
                  </w:r>
                  <w:r w:rsidR="00FC5331" w:rsidRPr="00CA6E7F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="0027388E" w:rsidRPr="00CA6E7F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="007B1AC7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</w:t>
                  </w:r>
                  <w:hyperlink r:id="rId6" w:history="1">
                    <w:r w:rsidR="0027388E" w:rsidRPr="0097594E">
                      <w:rPr>
                        <w:rStyle w:val="-"/>
                        <w:rFonts w:ascii="Calibri" w:hAnsi="Calibri"/>
                        <w:sz w:val="20"/>
                        <w:szCs w:val="20"/>
                        <w:lang w:val="en-US"/>
                      </w:rPr>
                      <w:t>sangelaina@gmail.com</w:t>
                    </w:r>
                  </w:hyperlink>
                </w:p>
                <w:p w:rsidR="007B1AC7" w:rsidRPr="00AD3F31" w:rsidRDefault="007B1AC7" w:rsidP="007B1AC7">
                  <w:pPr>
                    <w:pStyle w:val="Default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proofErr w:type="spellStart"/>
                  <w:r w:rsidRPr="00AD3F31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Ιστολόγιο</w:t>
                  </w:r>
                  <w:proofErr w:type="spellEnd"/>
                  <w:r w:rsidRPr="00AD3F31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blogs.sch.gr/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sangelaina</w:t>
                  </w:r>
                  <w:proofErr w:type="spellEnd"/>
                </w:p>
                <w:p w:rsidR="00A67F8D" w:rsidRPr="0097594E" w:rsidRDefault="0027388E" w:rsidP="00A67F8D">
                  <w:pPr>
                    <w:pStyle w:val="Default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141916" w:rsidRPr="0097594E" w:rsidRDefault="00141916" w:rsidP="00141916">
                  <w:pPr>
                    <w:pStyle w:val="Default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7F8D" w:rsidRPr="007B1AC7">
              <w:trPr>
                <w:trHeight w:val="547"/>
              </w:trPr>
              <w:tc>
                <w:tcPr>
                  <w:tcW w:w="0" w:type="auto"/>
                </w:tcPr>
                <w:p w:rsidR="00A67F8D" w:rsidRPr="0097594E" w:rsidRDefault="00A67F8D" w:rsidP="00A67F8D">
                  <w:pPr>
                    <w:pStyle w:val="Default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41916" w:rsidRPr="0097594E" w:rsidRDefault="00141916" w:rsidP="0097594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261" w:type="dxa"/>
          </w:tcPr>
          <w:p w:rsidR="00141916" w:rsidRPr="0097594E" w:rsidRDefault="00141916" w:rsidP="00141916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10"/>
            </w:tblGrid>
            <w:tr w:rsidR="00141916" w:rsidRPr="0097594E">
              <w:trPr>
                <w:trHeight w:val="100"/>
              </w:trPr>
              <w:tc>
                <w:tcPr>
                  <w:tcW w:w="0" w:type="auto"/>
                </w:tcPr>
                <w:p w:rsidR="00141916" w:rsidRPr="0097594E" w:rsidRDefault="00141916" w:rsidP="00141916">
                  <w:pPr>
                    <w:pStyle w:val="Default"/>
                    <w:jc w:val="right"/>
                    <w:rPr>
                      <w:lang w:val="en-US"/>
                    </w:rPr>
                  </w:pPr>
                  <w:r w:rsidRPr="0097594E">
                    <w:rPr>
                      <w:lang w:val="en-US"/>
                    </w:rPr>
                    <w:t xml:space="preserve"> </w:t>
                  </w:r>
                </w:p>
                <w:p w:rsidR="00141916" w:rsidRPr="0097594E" w:rsidRDefault="00141916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141916" w:rsidRPr="0097594E" w:rsidRDefault="00141916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141916" w:rsidRPr="0097594E" w:rsidRDefault="00141916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:rsidR="00141916" w:rsidRDefault="0027388E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</w:rPr>
                  </w:pPr>
                  <w:r w:rsidRPr="0097594E">
                    <w:rPr>
                      <w:rFonts w:ascii="Calibri" w:hAnsi="Calibri"/>
                      <w:sz w:val="18"/>
                      <w:szCs w:val="18"/>
                    </w:rPr>
                    <w:t>Ερμούπολη,</w:t>
                  </w:r>
                  <w:r w:rsidRPr="0097594E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69451C">
                    <w:rPr>
                      <w:rFonts w:ascii="Calibri" w:hAnsi="Calibri"/>
                      <w:sz w:val="18"/>
                      <w:szCs w:val="18"/>
                    </w:rPr>
                    <w:t>18-4</w:t>
                  </w:r>
                  <w:r w:rsidR="00141916" w:rsidRPr="0097594E">
                    <w:rPr>
                      <w:rFonts w:ascii="Calibri" w:hAnsi="Calibri"/>
                      <w:sz w:val="18"/>
                      <w:szCs w:val="18"/>
                    </w:rPr>
                    <w:t>-2015</w:t>
                  </w:r>
                </w:p>
                <w:p w:rsidR="00352293" w:rsidRDefault="00352293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Αρ.Πρωτ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.: </w:t>
                  </w:r>
                  <w:r w:rsidR="00F46058">
                    <w:rPr>
                      <w:rFonts w:ascii="Calibri" w:hAnsi="Calibri"/>
                      <w:sz w:val="18"/>
                      <w:szCs w:val="18"/>
                    </w:rPr>
                    <w:t>100</w:t>
                  </w:r>
                </w:p>
                <w:p w:rsidR="001C22A0" w:rsidRDefault="001C22A0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1C227C" w:rsidRPr="0097594E" w:rsidRDefault="001C227C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F227C" w:rsidRPr="0097594E" w:rsidRDefault="00DF227C" w:rsidP="00141916">
                  <w:pPr>
                    <w:pStyle w:val="Default"/>
                    <w:ind w:left="144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F227C" w:rsidRPr="0097594E" w:rsidRDefault="00DF227C" w:rsidP="00DF227C">
                  <w:pPr>
                    <w:pStyle w:val="Default"/>
                    <w:ind w:left="144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b/>
                      <w:sz w:val="20"/>
                      <w:szCs w:val="20"/>
                    </w:rPr>
                    <w:t>ΠΡΟΣ</w:t>
                  </w: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  <w:p w:rsidR="000D2D8E" w:rsidRDefault="000D2D8E" w:rsidP="00DF227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Περιφερειακή Διεύθυνση Π.Ε. &amp; Δ.Ε. Νοτίου Αιγαίου </w:t>
                  </w:r>
                </w:p>
                <w:p w:rsidR="00BE2EEB" w:rsidRDefault="00326528" w:rsidP="00DF227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Δ</w:t>
                  </w:r>
                  <w:r w:rsidR="0069451C">
                    <w:rPr>
                      <w:rFonts w:ascii="Calibri" w:hAnsi="Calibri"/>
                      <w:sz w:val="20"/>
                      <w:szCs w:val="20"/>
                    </w:rPr>
                    <w:t>ΔΕ Κυκλάδων</w:t>
                  </w:r>
                </w:p>
                <w:p w:rsidR="0069451C" w:rsidRDefault="000D2D8E" w:rsidP="0069451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Δ</w:t>
                  </w:r>
                  <w:r w:rsidR="0069451C">
                    <w:rPr>
                      <w:rFonts w:ascii="Calibri" w:hAnsi="Calibri"/>
                      <w:sz w:val="20"/>
                      <w:szCs w:val="20"/>
                    </w:rPr>
                    <w:t>ΠΕ Κυκλάδων</w:t>
                  </w:r>
                </w:p>
                <w:p w:rsidR="000D2D8E" w:rsidRDefault="000D2D8E" w:rsidP="0069451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ΚΕΠΛΗΝΕΤ Κυκλάδων</w:t>
                  </w:r>
                </w:p>
                <w:p w:rsidR="00BE2EEB" w:rsidRPr="0097594E" w:rsidRDefault="00BE2EEB" w:rsidP="0069451C">
                  <w:pPr>
                    <w:pStyle w:val="Default"/>
                    <w:ind w:left="180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DF227C" w:rsidRPr="0097594E" w:rsidRDefault="00DF227C" w:rsidP="00DF227C">
                  <w:pPr>
                    <w:pStyle w:val="Default"/>
                    <w:ind w:left="14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DF227C" w:rsidRPr="0097594E" w:rsidRDefault="00DF227C" w:rsidP="00DF227C">
                  <w:pPr>
                    <w:pStyle w:val="Default"/>
                    <w:ind w:left="144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b/>
                      <w:sz w:val="20"/>
                      <w:szCs w:val="20"/>
                    </w:rPr>
                    <w:t>ΚΟΙΝ.:</w:t>
                  </w:r>
                </w:p>
                <w:p w:rsidR="00DF227C" w:rsidRPr="0097594E" w:rsidRDefault="00DF227C" w:rsidP="00DF227C">
                  <w:pPr>
                    <w:pStyle w:val="Default"/>
                    <w:ind w:left="144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Τμήμα</w:t>
                  </w:r>
                  <w:r w:rsidR="0069451C">
                    <w:rPr>
                      <w:rFonts w:ascii="Calibri" w:hAnsi="Calibri"/>
                      <w:sz w:val="20"/>
                      <w:szCs w:val="20"/>
                    </w:rPr>
                    <w:t>τα</w:t>
                  </w: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 xml:space="preserve"> Επιστημονικής και Παιδαγωγικής Καθοδήγησης </w:t>
                  </w:r>
                  <w:r w:rsidR="0069451C">
                    <w:rPr>
                      <w:rFonts w:ascii="Calibri" w:hAnsi="Calibri"/>
                      <w:sz w:val="20"/>
                      <w:szCs w:val="20"/>
                    </w:rPr>
                    <w:t>Α/θμιας &amp;</w:t>
                  </w:r>
                  <w:r w:rsidRPr="0097594E">
                    <w:rPr>
                      <w:rFonts w:ascii="Calibri" w:hAnsi="Calibri"/>
                      <w:sz w:val="20"/>
                      <w:szCs w:val="20"/>
                    </w:rPr>
                    <w:t>Β/θμιας Εκπαίδευσης Νοτίου Αιγαίου</w:t>
                  </w:r>
                </w:p>
                <w:p w:rsidR="00DF227C" w:rsidRPr="0097594E" w:rsidRDefault="00DF227C" w:rsidP="00DF227C">
                  <w:pPr>
                    <w:pStyle w:val="Default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F227C" w:rsidRPr="0097594E" w:rsidRDefault="00DF227C" w:rsidP="00DF227C">
                  <w:pPr>
                    <w:pStyle w:val="Default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F227C" w:rsidRPr="0097594E" w:rsidRDefault="00DF227C" w:rsidP="00DF227C">
                  <w:pPr>
                    <w:pStyle w:val="Default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DF227C" w:rsidRPr="0097594E" w:rsidRDefault="00DF227C" w:rsidP="00DF227C">
                  <w:pPr>
                    <w:pStyle w:val="Defaul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141916" w:rsidRPr="0097594E" w:rsidRDefault="00141916" w:rsidP="0097594E">
            <w:pPr>
              <w:spacing w:after="0" w:line="240" w:lineRule="auto"/>
            </w:pPr>
          </w:p>
        </w:tc>
      </w:tr>
    </w:tbl>
    <w:p w:rsidR="00141916" w:rsidRPr="00DF227C" w:rsidRDefault="00DF227C" w:rsidP="00AA4BF2">
      <w:pPr>
        <w:rPr>
          <w:sz w:val="24"/>
          <w:szCs w:val="24"/>
        </w:rPr>
      </w:pPr>
      <w:r w:rsidRPr="00DF227C">
        <w:rPr>
          <w:b/>
          <w:sz w:val="24"/>
          <w:szCs w:val="24"/>
        </w:rPr>
        <w:t xml:space="preserve">Θέμα: </w:t>
      </w:r>
      <w:r w:rsidRPr="00DF227C">
        <w:rPr>
          <w:sz w:val="24"/>
          <w:szCs w:val="24"/>
        </w:rPr>
        <w:t>«</w:t>
      </w:r>
      <w:r w:rsidR="001C22A0">
        <w:rPr>
          <w:sz w:val="24"/>
          <w:szCs w:val="24"/>
          <w:lang w:val="en-US"/>
        </w:rPr>
        <w:t>Workshop</w:t>
      </w:r>
      <w:r w:rsidR="001C22A0" w:rsidRPr="001C22A0">
        <w:rPr>
          <w:sz w:val="24"/>
          <w:szCs w:val="24"/>
        </w:rPr>
        <w:t xml:space="preserve"> </w:t>
      </w:r>
      <w:r w:rsidR="001C22A0">
        <w:rPr>
          <w:sz w:val="24"/>
          <w:szCs w:val="24"/>
        </w:rPr>
        <w:t xml:space="preserve">στην </w:t>
      </w:r>
      <w:r w:rsidR="00AA4BF2">
        <w:rPr>
          <w:sz w:val="24"/>
          <w:szCs w:val="24"/>
        </w:rPr>
        <w:t>εκπαιδευτική ρομποτική</w:t>
      </w:r>
      <w:r w:rsidRPr="00DF227C">
        <w:rPr>
          <w:sz w:val="24"/>
          <w:szCs w:val="24"/>
        </w:rPr>
        <w:t>»</w:t>
      </w:r>
    </w:p>
    <w:p w:rsidR="00066F0D" w:rsidRDefault="00066F0D" w:rsidP="00DF227C">
      <w:pPr>
        <w:spacing w:after="0" w:line="240" w:lineRule="auto"/>
      </w:pPr>
    </w:p>
    <w:p w:rsidR="0069451C" w:rsidRPr="00305414" w:rsidRDefault="000D2D8E" w:rsidP="00F46058">
      <w:pPr>
        <w:spacing w:after="0" w:line="240" w:lineRule="auto"/>
        <w:ind w:firstLine="720"/>
        <w:jc w:val="both"/>
      </w:pPr>
      <w:r>
        <w:t>Σας παρακαλώ να ενημερώσετε τους αποσπασμένους εκπαιδευτικούς που υπηρετούν στην υπηρεσία σας για τη διεξαγωγή του</w:t>
      </w:r>
      <w:r w:rsidR="0069451C">
        <w:t xml:space="preserve"> </w:t>
      </w:r>
      <w:r w:rsidR="001C22A0">
        <w:t>βιωματικ</w:t>
      </w:r>
      <w:r>
        <w:t>ού</w:t>
      </w:r>
      <w:r w:rsidR="001C22A0">
        <w:t xml:space="preserve"> σεμιν</w:t>
      </w:r>
      <w:r>
        <w:t>αρίου</w:t>
      </w:r>
      <w:r w:rsidR="001C22A0">
        <w:t xml:space="preserve"> (</w:t>
      </w:r>
      <w:r w:rsidR="001C22A0">
        <w:rPr>
          <w:lang w:val="en-US"/>
        </w:rPr>
        <w:t>workshop</w:t>
      </w:r>
      <w:r w:rsidR="001C22A0" w:rsidRPr="001C22A0">
        <w:t xml:space="preserve">) </w:t>
      </w:r>
      <w:r w:rsidR="001C22A0">
        <w:t xml:space="preserve">στην εκπαιδευτική ρομποτική </w:t>
      </w:r>
      <w:r>
        <w:t xml:space="preserve">που θα γίνει </w:t>
      </w:r>
      <w:r w:rsidR="001C22A0">
        <w:t>στη Σύρο</w:t>
      </w:r>
      <w:r w:rsidR="0069451C">
        <w:t xml:space="preserve"> στις 24, 25 και 26 Απριλίου στο Εργαστήριο Πληροφορικής του 1</w:t>
      </w:r>
      <w:r w:rsidR="0069451C" w:rsidRPr="00305414">
        <w:rPr>
          <w:vertAlign w:val="superscript"/>
        </w:rPr>
        <w:t>ου</w:t>
      </w:r>
      <w:r w:rsidR="0069451C">
        <w:t xml:space="preserve"> Γυμνασίου Σύρου. </w:t>
      </w:r>
    </w:p>
    <w:p w:rsidR="001C22A0" w:rsidRDefault="0069451C" w:rsidP="003B703C">
      <w:pPr>
        <w:spacing w:after="0" w:line="240" w:lineRule="auto"/>
        <w:ind w:firstLine="720"/>
        <w:jc w:val="both"/>
      </w:pPr>
      <w:r>
        <w:t xml:space="preserve"> </w:t>
      </w:r>
      <w:r w:rsidR="001C22A0">
        <w:t xml:space="preserve">Το σεμινάριο θα γίνει από τους συναδέλφους εκπαιδευτικούς </w:t>
      </w:r>
      <w:proofErr w:type="spellStart"/>
      <w:r w:rsidR="001C22A0">
        <w:t>Κλαδογένη</w:t>
      </w:r>
      <w:proofErr w:type="spellEnd"/>
      <w:r w:rsidR="001C22A0">
        <w:t xml:space="preserve"> Δημήτρη και </w:t>
      </w:r>
      <w:proofErr w:type="spellStart"/>
      <w:r w:rsidR="001C22A0">
        <w:t>Δανελλάκη</w:t>
      </w:r>
      <w:proofErr w:type="spellEnd"/>
      <w:r w:rsidR="001C22A0">
        <w:t xml:space="preserve"> Δημήτρη από το 2</w:t>
      </w:r>
      <w:r w:rsidR="001C22A0" w:rsidRPr="001C22A0">
        <w:rPr>
          <w:vertAlign w:val="superscript"/>
        </w:rPr>
        <w:t>ο</w:t>
      </w:r>
      <w:r w:rsidR="001C22A0">
        <w:t xml:space="preserve"> Ε.Κ. Ρόδου, οι οποίοι είναι έμπειροι και με διακρίσεις στο χώρο της εκπαιδευτικής ρομποτικής, με θεματική:</w:t>
      </w:r>
    </w:p>
    <w:p w:rsidR="001C22A0" w:rsidRDefault="001C22A0" w:rsidP="001C22A0">
      <w:pPr>
        <w:pStyle w:val="a5"/>
        <w:numPr>
          <w:ilvl w:val="0"/>
          <w:numId w:val="3"/>
        </w:numPr>
      </w:pPr>
      <w:r>
        <w:t>Εισαγωγή στη ρομποτική</w:t>
      </w:r>
    </w:p>
    <w:p w:rsidR="001C22A0" w:rsidRDefault="001C22A0" w:rsidP="00BE2EEB">
      <w:pPr>
        <w:pStyle w:val="a5"/>
        <w:numPr>
          <w:ilvl w:val="1"/>
          <w:numId w:val="3"/>
        </w:numPr>
        <w:spacing w:after="0" w:line="240" w:lineRule="auto"/>
        <w:ind w:left="1434" w:hanging="357"/>
      </w:pPr>
      <w:r>
        <w:t>Γενικές έννοιες ρομποτικής</w:t>
      </w:r>
    </w:p>
    <w:p w:rsidR="001C22A0" w:rsidRDefault="001C22A0" w:rsidP="00BE2EEB">
      <w:pPr>
        <w:pStyle w:val="a5"/>
        <w:numPr>
          <w:ilvl w:val="1"/>
          <w:numId w:val="3"/>
        </w:numPr>
        <w:spacing w:after="0" w:line="240" w:lineRule="auto"/>
        <w:ind w:left="1434" w:hanging="357"/>
      </w:pPr>
      <w:r>
        <w:t xml:space="preserve">Κατασκευή και υλοποίηση απλού ρομπότ </w:t>
      </w:r>
    </w:p>
    <w:p w:rsidR="001C22A0" w:rsidRDefault="001C22A0" w:rsidP="00BE2EEB">
      <w:pPr>
        <w:pStyle w:val="a5"/>
        <w:numPr>
          <w:ilvl w:val="1"/>
          <w:numId w:val="3"/>
        </w:numPr>
        <w:spacing w:after="0" w:line="240" w:lineRule="auto"/>
        <w:ind w:left="1434" w:hanging="357"/>
      </w:pPr>
      <w:r>
        <w:t>Βασικές έννοιες προγραμματισμού</w:t>
      </w:r>
    </w:p>
    <w:p w:rsidR="001C22A0" w:rsidRDefault="001C22A0" w:rsidP="001C22A0">
      <w:pPr>
        <w:pStyle w:val="a5"/>
        <w:numPr>
          <w:ilvl w:val="0"/>
          <w:numId w:val="3"/>
        </w:numPr>
      </w:pPr>
      <w:r>
        <w:t>Προχωρημένες έννοιες ρομποτικής</w:t>
      </w:r>
    </w:p>
    <w:p w:rsidR="001C22A0" w:rsidRDefault="001C22A0" w:rsidP="00BE2EEB">
      <w:pPr>
        <w:pStyle w:val="a5"/>
        <w:numPr>
          <w:ilvl w:val="1"/>
          <w:numId w:val="3"/>
        </w:numPr>
        <w:spacing w:after="0" w:line="240" w:lineRule="auto"/>
        <w:ind w:left="1434" w:hanging="357"/>
      </w:pPr>
      <w:r>
        <w:t xml:space="preserve">Σύνθετες ρομποτικές κατασκευές </w:t>
      </w:r>
    </w:p>
    <w:p w:rsidR="001C22A0" w:rsidRPr="0042500E" w:rsidRDefault="001C22A0" w:rsidP="00BE2EEB">
      <w:pPr>
        <w:pStyle w:val="a5"/>
        <w:numPr>
          <w:ilvl w:val="1"/>
          <w:numId w:val="3"/>
        </w:numPr>
        <w:spacing w:after="0" w:line="240" w:lineRule="auto"/>
        <w:ind w:left="1434" w:hanging="357"/>
      </w:pPr>
      <w:r>
        <w:t>Προχωρημένες τεχνικές προγραμματισμού</w:t>
      </w:r>
    </w:p>
    <w:p w:rsidR="001C22A0" w:rsidRDefault="001C22A0" w:rsidP="001C22A0">
      <w:pPr>
        <w:pStyle w:val="a5"/>
        <w:numPr>
          <w:ilvl w:val="0"/>
          <w:numId w:val="3"/>
        </w:numPr>
      </w:pPr>
      <w:proofErr w:type="spellStart"/>
      <w:r>
        <w:t>Διαθεματική</w:t>
      </w:r>
      <w:proofErr w:type="spellEnd"/>
      <w:r>
        <w:t xml:space="preserve"> προσέγγιση</w:t>
      </w:r>
    </w:p>
    <w:p w:rsidR="00305414" w:rsidRDefault="001C22A0" w:rsidP="00BE2EEB">
      <w:pPr>
        <w:pStyle w:val="a5"/>
        <w:numPr>
          <w:ilvl w:val="1"/>
          <w:numId w:val="3"/>
        </w:numPr>
        <w:spacing w:after="0" w:line="240" w:lineRule="auto"/>
        <w:ind w:left="1434" w:hanging="357"/>
      </w:pPr>
      <w:r>
        <w:t>Εισαγωγή στα (</w:t>
      </w:r>
      <w:r>
        <w:rPr>
          <w:lang w:val="en-US"/>
        </w:rPr>
        <w:t>STEM)</w:t>
      </w:r>
    </w:p>
    <w:p w:rsidR="001C22A0" w:rsidRDefault="001C22A0" w:rsidP="00BE2EEB">
      <w:pPr>
        <w:pStyle w:val="a5"/>
        <w:numPr>
          <w:ilvl w:val="1"/>
          <w:numId w:val="3"/>
        </w:numPr>
        <w:spacing w:after="0" w:line="240" w:lineRule="auto"/>
        <w:ind w:left="1434" w:hanging="357"/>
      </w:pPr>
      <w:r>
        <w:t>Παραδείγματα</w:t>
      </w:r>
    </w:p>
    <w:p w:rsidR="0069451C" w:rsidRDefault="0069451C" w:rsidP="0069451C">
      <w:pPr>
        <w:pStyle w:val="a5"/>
        <w:spacing w:after="0" w:line="240" w:lineRule="auto"/>
        <w:ind w:left="1434"/>
      </w:pPr>
    </w:p>
    <w:p w:rsidR="0069451C" w:rsidRDefault="0069451C" w:rsidP="0069451C">
      <w:pPr>
        <w:spacing w:after="0" w:line="240" w:lineRule="auto"/>
        <w:ind w:firstLine="720"/>
        <w:jc w:val="both"/>
      </w:pPr>
      <w:r>
        <w:t xml:space="preserve">Η εκπαιδευτική ρομποτική απευθύνεται σε </w:t>
      </w:r>
      <w:r w:rsidRPr="0069451C">
        <w:rPr>
          <w:b/>
        </w:rPr>
        <w:t>εκπαιδευτικούς της πρωτοβάθμιας και της δευτεροβάθμιας εκπαίδευσης</w:t>
      </w:r>
      <w:r>
        <w:t xml:space="preserve"> καθώς συνδυάζει τα γνωστικά πεδία των Μαθηματικών, της Φυσικής, της Τεχνολογίας και της Πληροφορικής. </w:t>
      </w:r>
    </w:p>
    <w:p w:rsidR="0069451C" w:rsidRDefault="0069451C" w:rsidP="0069451C">
      <w:pPr>
        <w:spacing w:after="0" w:line="240" w:lineRule="auto"/>
        <w:ind w:firstLine="720"/>
        <w:jc w:val="both"/>
      </w:pPr>
    </w:p>
    <w:p w:rsidR="0069451C" w:rsidRDefault="0069451C" w:rsidP="0069451C">
      <w:pPr>
        <w:pStyle w:val="a5"/>
        <w:spacing w:after="0" w:line="240" w:lineRule="auto"/>
        <w:ind w:left="1434"/>
      </w:pPr>
    </w:p>
    <w:p w:rsidR="00305414" w:rsidRDefault="00305414" w:rsidP="00305414">
      <w:pPr>
        <w:ind w:firstLine="720"/>
        <w:jc w:val="both"/>
      </w:pPr>
      <w:r>
        <w:lastRenderedPageBreak/>
        <w:t>Για την καλύτερη οργάνωση και για τη διευκόλυνση συναδέλφων που μετακινούνται από άλλα νησιά το σεμινάριο έχει οργανωθεί ως εξής:</w:t>
      </w:r>
    </w:p>
    <w:p w:rsidR="00305414" w:rsidRDefault="00305414" w:rsidP="00BE2EEB">
      <w:pPr>
        <w:spacing w:after="0" w:line="240" w:lineRule="auto"/>
        <w:ind w:firstLine="720"/>
        <w:jc w:val="both"/>
      </w:pPr>
      <w:r>
        <w:t>Α) Εκπαιδευτικοί Σύρου και όσοι μπορούν να βρίσκονται στη Σύρο Παρασκευή</w:t>
      </w:r>
    </w:p>
    <w:p w:rsidR="00305414" w:rsidRDefault="00305414" w:rsidP="00BE2EEB">
      <w:pPr>
        <w:pStyle w:val="a5"/>
        <w:numPr>
          <w:ilvl w:val="0"/>
          <w:numId w:val="4"/>
        </w:numPr>
        <w:spacing w:after="0" w:line="240" w:lineRule="auto"/>
        <w:jc w:val="both"/>
      </w:pPr>
      <w:r>
        <w:t xml:space="preserve">Παρασκευή 24-4-2015, ώρα 17.00 – 20.00 Εισαγωγή στη ρομποτική </w:t>
      </w:r>
    </w:p>
    <w:p w:rsidR="00305414" w:rsidRDefault="00305414" w:rsidP="00BE2EEB">
      <w:pPr>
        <w:pStyle w:val="a5"/>
        <w:numPr>
          <w:ilvl w:val="0"/>
          <w:numId w:val="4"/>
        </w:numPr>
        <w:spacing w:after="0" w:line="240" w:lineRule="auto"/>
        <w:jc w:val="both"/>
      </w:pPr>
      <w:r>
        <w:t xml:space="preserve">Σάββατο 25-4-2015, ώρα 9.00 – 13.00 Προχωρημένες έννοιες, </w:t>
      </w:r>
      <w:proofErr w:type="spellStart"/>
      <w:r>
        <w:t>Διαθεματική</w:t>
      </w:r>
      <w:proofErr w:type="spellEnd"/>
      <w:r>
        <w:t xml:space="preserve"> Προσέγγιση</w:t>
      </w:r>
    </w:p>
    <w:p w:rsidR="00305414" w:rsidRDefault="00305414" w:rsidP="00305414">
      <w:pPr>
        <w:ind w:firstLine="720"/>
        <w:jc w:val="both"/>
      </w:pPr>
      <w:r>
        <w:t xml:space="preserve">Β) Εκπαιδευτικοί από Πάρο, Νάξο ή όσοι μπορούν να βρίσκονται στη Σύρο Σάββατο. </w:t>
      </w:r>
    </w:p>
    <w:p w:rsidR="00305414" w:rsidRDefault="00305414" w:rsidP="00305414">
      <w:pPr>
        <w:pStyle w:val="a5"/>
        <w:numPr>
          <w:ilvl w:val="0"/>
          <w:numId w:val="5"/>
        </w:numPr>
        <w:jc w:val="both"/>
      </w:pPr>
      <w:r>
        <w:t>Κυριακή 26-4-2015, ώρα 8.30 – 14.30 Όλη η θεματική.</w:t>
      </w:r>
    </w:p>
    <w:p w:rsidR="0069451C" w:rsidRPr="00133764" w:rsidRDefault="0069451C" w:rsidP="00AE6D63">
      <w:pPr>
        <w:spacing w:after="0" w:line="240" w:lineRule="auto"/>
        <w:ind w:firstLine="720"/>
        <w:jc w:val="both"/>
      </w:pPr>
    </w:p>
    <w:p w:rsidR="00C60F63" w:rsidRPr="00C60F63" w:rsidRDefault="000D2D8E" w:rsidP="00413B09">
      <w:pPr>
        <w:spacing w:after="0" w:line="240" w:lineRule="auto"/>
        <w:jc w:val="both"/>
      </w:pPr>
      <w:r>
        <w:t>Η συμμετοχή είναι προαιρετική. Για λόγους καλύτερης οργάνωσης</w:t>
      </w:r>
      <w:r w:rsidR="00352293">
        <w:t>,</w:t>
      </w:r>
      <w:r>
        <w:t xml:space="preserve"> όποιος εκπαιδευτικός επιθυμεί να συμμετέχει </w:t>
      </w:r>
      <w:r w:rsidR="00352293">
        <w:t xml:space="preserve">ας στείλει ένα </w:t>
      </w:r>
      <w:r w:rsidR="00352293">
        <w:rPr>
          <w:lang w:val="en-US"/>
        </w:rPr>
        <w:t>mail</w:t>
      </w:r>
      <w:r w:rsidR="00352293">
        <w:t xml:space="preserve"> στη σχολική σύμβουλο, </w:t>
      </w:r>
      <w:proofErr w:type="spellStart"/>
      <w:r w:rsidR="00352293">
        <w:t>Αγγέλαινα</w:t>
      </w:r>
      <w:proofErr w:type="spellEnd"/>
      <w:r w:rsidR="00352293">
        <w:t xml:space="preserve"> Σοφία. </w:t>
      </w:r>
      <w:r w:rsidR="00C60F63">
        <w:t>Παραμένω στη διάθ</w:t>
      </w:r>
      <w:r w:rsidR="00133764">
        <w:t>εση σας για οποιαδήποτε διευκρίνηση</w:t>
      </w:r>
      <w:r w:rsidR="00C60F63">
        <w:t>.</w:t>
      </w:r>
    </w:p>
    <w:p w:rsidR="004D28BA" w:rsidRDefault="004D28BA" w:rsidP="00DF227C">
      <w:pPr>
        <w:spacing w:after="0" w:line="240" w:lineRule="auto"/>
      </w:pPr>
    </w:p>
    <w:p w:rsidR="006F7A3B" w:rsidRDefault="006F7A3B" w:rsidP="002B49BA">
      <w:pPr>
        <w:spacing w:after="0" w:line="240" w:lineRule="auto"/>
        <w:ind w:left="5041"/>
        <w:jc w:val="center"/>
      </w:pPr>
      <w:r>
        <w:t>Με εκτίμηση</w:t>
      </w:r>
    </w:p>
    <w:p w:rsidR="006F7A3B" w:rsidRDefault="004A4F69" w:rsidP="002B49BA">
      <w:pPr>
        <w:spacing w:after="0" w:line="240" w:lineRule="auto"/>
        <w:ind w:left="5041"/>
        <w:jc w:val="center"/>
      </w:pPr>
      <w:r>
        <w:t>Η Σ</w:t>
      </w:r>
      <w:r w:rsidR="006F7A3B">
        <w:t>χολ</w:t>
      </w:r>
      <w:r>
        <w:t>ική Σ</w:t>
      </w:r>
      <w:r w:rsidR="006F7A3B">
        <w:t>ύμβουλος</w:t>
      </w:r>
      <w:r w:rsidR="00E11828">
        <w:t xml:space="preserve"> </w:t>
      </w:r>
      <w:r w:rsidR="00AE6D63">
        <w:t>Πληροφορικής</w:t>
      </w:r>
    </w:p>
    <w:p w:rsidR="00DA088D" w:rsidRDefault="00DA088D" w:rsidP="002B49BA">
      <w:pPr>
        <w:spacing w:after="0" w:line="240" w:lineRule="auto"/>
        <w:ind w:left="5041"/>
        <w:jc w:val="center"/>
      </w:pPr>
    </w:p>
    <w:p w:rsidR="00E443D8" w:rsidRDefault="006F7A3B" w:rsidP="003B3D72">
      <w:pPr>
        <w:ind w:left="5040"/>
        <w:jc w:val="center"/>
      </w:pPr>
      <w:r>
        <w:t xml:space="preserve">Σοφία </w:t>
      </w:r>
      <w:proofErr w:type="spellStart"/>
      <w:r>
        <w:t>Αγγέλαινα</w:t>
      </w:r>
      <w:proofErr w:type="spellEnd"/>
    </w:p>
    <w:p w:rsidR="00E443D8" w:rsidRDefault="00E443D8" w:rsidP="003B3D72">
      <w:pPr>
        <w:ind w:left="5040"/>
        <w:jc w:val="center"/>
      </w:pPr>
    </w:p>
    <w:sectPr w:rsidR="00E443D8" w:rsidSect="00650479">
      <w:type w:val="continuous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DD"/>
    <w:multiLevelType w:val="hybridMultilevel"/>
    <w:tmpl w:val="5A4A2B4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4404D8"/>
    <w:multiLevelType w:val="hybridMultilevel"/>
    <w:tmpl w:val="1352AF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5322E"/>
    <w:multiLevelType w:val="hybridMultilevel"/>
    <w:tmpl w:val="AC3AE13E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E44FDD"/>
    <w:multiLevelType w:val="hybridMultilevel"/>
    <w:tmpl w:val="4B20714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AC7750"/>
    <w:multiLevelType w:val="hybridMultilevel"/>
    <w:tmpl w:val="E5104CF2"/>
    <w:lvl w:ilvl="0" w:tplc="992A6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F0D"/>
    <w:rsid w:val="00016173"/>
    <w:rsid w:val="00066F0D"/>
    <w:rsid w:val="000B000D"/>
    <w:rsid w:val="000D2D8E"/>
    <w:rsid w:val="0010536D"/>
    <w:rsid w:val="00112AE4"/>
    <w:rsid w:val="00133764"/>
    <w:rsid w:val="00141916"/>
    <w:rsid w:val="001B3654"/>
    <w:rsid w:val="001B7700"/>
    <w:rsid w:val="001C1A3A"/>
    <w:rsid w:val="001C227C"/>
    <w:rsid w:val="001C22A0"/>
    <w:rsid w:val="001E12E9"/>
    <w:rsid w:val="00233608"/>
    <w:rsid w:val="00257BD1"/>
    <w:rsid w:val="0027388E"/>
    <w:rsid w:val="002B49BA"/>
    <w:rsid w:val="00305414"/>
    <w:rsid w:val="00326528"/>
    <w:rsid w:val="0033140D"/>
    <w:rsid w:val="00352293"/>
    <w:rsid w:val="003713F5"/>
    <w:rsid w:val="00375A7E"/>
    <w:rsid w:val="003B3D72"/>
    <w:rsid w:val="003B703C"/>
    <w:rsid w:val="00413B09"/>
    <w:rsid w:val="0042369A"/>
    <w:rsid w:val="004349DB"/>
    <w:rsid w:val="004A4F69"/>
    <w:rsid w:val="004D28BA"/>
    <w:rsid w:val="00544A41"/>
    <w:rsid w:val="005531D0"/>
    <w:rsid w:val="00553381"/>
    <w:rsid w:val="00577A45"/>
    <w:rsid w:val="00582537"/>
    <w:rsid w:val="00622191"/>
    <w:rsid w:val="00640ABB"/>
    <w:rsid w:val="00650479"/>
    <w:rsid w:val="006603D5"/>
    <w:rsid w:val="00684263"/>
    <w:rsid w:val="0069451C"/>
    <w:rsid w:val="006F6B6E"/>
    <w:rsid w:val="006F7A3B"/>
    <w:rsid w:val="0077716A"/>
    <w:rsid w:val="007B1AC7"/>
    <w:rsid w:val="007D3D13"/>
    <w:rsid w:val="00853B4E"/>
    <w:rsid w:val="008B126F"/>
    <w:rsid w:val="00934EB0"/>
    <w:rsid w:val="00935BAD"/>
    <w:rsid w:val="009574C0"/>
    <w:rsid w:val="0097594E"/>
    <w:rsid w:val="00992AE8"/>
    <w:rsid w:val="009D2588"/>
    <w:rsid w:val="00A67F8D"/>
    <w:rsid w:val="00AA1DB8"/>
    <w:rsid w:val="00AA4BF2"/>
    <w:rsid w:val="00AC1427"/>
    <w:rsid w:val="00AE6D63"/>
    <w:rsid w:val="00B76F7F"/>
    <w:rsid w:val="00BC46B9"/>
    <w:rsid w:val="00BE2EEB"/>
    <w:rsid w:val="00C60F63"/>
    <w:rsid w:val="00C84E38"/>
    <w:rsid w:val="00C86312"/>
    <w:rsid w:val="00CA6E7F"/>
    <w:rsid w:val="00DA088D"/>
    <w:rsid w:val="00DA0FEF"/>
    <w:rsid w:val="00DC5DE8"/>
    <w:rsid w:val="00DF227C"/>
    <w:rsid w:val="00E009AB"/>
    <w:rsid w:val="00E11828"/>
    <w:rsid w:val="00E443D8"/>
    <w:rsid w:val="00ED2FF0"/>
    <w:rsid w:val="00F44000"/>
    <w:rsid w:val="00F46058"/>
    <w:rsid w:val="00F60A29"/>
    <w:rsid w:val="00F97107"/>
    <w:rsid w:val="00FA1741"/>
    <w:rsid w:val="00FC5331"/>
    <w:rsid w:val="00FD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710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4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1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141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22A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gelain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18" baseType="variant">
      <vt:variant>
        <vt:i4>917529</vt:i4>
      </vt:variant>
      <vt:variant>
        <vt:i4>6</vt:i4>
      </vt:variant>
      <vt:variant>
        <vt:i4>0</vt:i4>
      </vt:variant>
      <vt:variant>
        <vt:i4>5</vt:i4>
      </vt:variant>
      <vt:variant>
        <vt:lpwstr>http://eeyem.eap.gr/announcement/scratch4teachers</vt:lpwstr>
      </vt:variant>
      <vt:variant>
        <vt:lpwstr/>
      </vt:variant>
      <vt:variant>
        <vt:i4>7405614</vt:i4>
      </vt:variant>
      <vt:variant>
        <vt:i4>3</vt:i4>
      </vt:variant>
      <vt:variant>
        <vt:i4>0</vt:i4>
      </vt:variant>
      <vt:variant>
        <vt:i4>5</vt:i4>
      </vt:variant>
      <vt:variant>
        <vt:lpwstr>http://s4t.eap.gr/</vt:lpwstr>
      </vt:variant>
      <vt:variant>
        <vt:lpwstr/>
      </vt:variant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mailto:sangelaina@gmail.com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 </cp:lastModifiedBy>
  <cp:revision>2</cp:revision>
  <dcterms:created xsi:type="dcterms:W3CDTF">2015-04-20T06:20:00Z</dcterms:created>
  <dcterms:modified xsi:type="dcterms:W3CDTF">2015-04-20T06:20:00Z</dcterms:modified>
</cp:coreProperties>
</file>