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B6" w:rsidRDefault="003510B6">
      <w:pPr>
        <w:rPr>
          <w:lang w:val="el-GR"/>
        </w:rPr>
      </w:pPr>
      <w:bookmarkStart w:id="0" w:name="_GoBack"/>
      <w:bookmarkEnd w:id="0"/>
    </w:p>
    <w:p w:rsidR="00B94D50" w:rsidRDefault="00B94D50" w:rsidP="00B94D50">
      <w:pPr>
        <w:rPr>
          <w:sz w:val="24"/>
          <w:szCs w:val="24"/>
          <w:lang w:val="el-GR"/>
        </w:rPr>
      </w:pPr>
      <w:r>
        <w:rPr>
          <w:noProof/>
          <w:lang w:val="el-GR" w:eastAsia="el-GR"/>
        </w:rPr>
        <w:drawing>
          <wp:inline distT="0" distB="0" distL="0" distR="0">
            <wp:extent cx="1264285" cy="400804"/>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600" cy="400904"/>
                    </a:xfrm>
                    <a:prstGeom prst="rect">
                      <a:avLst/>
                    </a:prstGeom>
                    <a:noFill/>
                    <a:ln>
                      <a:noFill/>
                    </a:ln>
                  </pic:spPr>
                </pic:pic>
              </a:graphicData>
            </a:graphic>
          </wp:inline>
        </w:drawing>
      </w:r>
    </w:p>
    <w:p w:rsidR="00B94D50" w:rsidRPr="00D61DE0" w:rsidRDefault="00B94D50" w:rsidP="00B94D50">
      <w:pPr>
        <w:rPr>
          <w:sz w:val="24"/>
          <w:szCs w:val="24"/>
          <w:lang w:val="el-GR"/>
        </w:rPr>
      </w:pPr>
      <w:r>
        <w:rPr>
          <w:sz w:val="24"/>
          <w:szCs w:val="24"/>
          <w:lang w:val="el-GR"/>
        </w:rPr>
        <w:t>ΠΑΝΕΛΛΗΝΙΑ ΕΝΩΣΗ</w:t>
      </w:r>
      <w:r w:rsidRPr="00122531">
        <w:rPr>
          <w:sz w:val="24"/>
          <w:szCs w:val="24"/>
          <w:lang w:val="el-GR"/>
        </w:rPr>
        <w:t xml:space="preserve"> ΣΧΟΛΙΚΩΝ ΣΥΜΒΟΥΛΩΝ</w:t>
      </w:r>
    </w:p>
    <w:p w:rsidR="00B94D50" w:rsidRDefault="00B94D50">
      <w:pPr>
        <w:rPr>
          <w:lang w:val="el-GR"/>
        </w:rPr>
      </w:pPr>
    </w:p>
    <w:p w:rsidR="00B94D50" w:rsidRDefault="00B94D50">
      <w:pPr>
        <w:rPr>
          <w:lang w:val="el-GR"/>
        </w:rPr>
      </w:pPr>
    </w:p>
    <w:p w:rsidR="00B94D50" w:rsidRDefault="00B94D50">
      <w:pPr>
        <w:rPr>
          <w:lang w:val="el-GR"/>
        </w:rPr>
      </w:pPr>
    </w:p>
    <w:p w:rsidR="00B94D50" w:rsidRDefault="00B94D50" w:rsidP="00B94D50">
      <w:pPr>
        <w:jc w:val="right"/>
        <w:rPr>
          <w:b/>
          <w:sz w:val="28"/>
          <w:szCs w:val="28"/>
          <w:lang w:val="el-GR"/>
        </w:rPr>
      </w:pPr>
      <w:r w:rsidRPr="00B94D50">
        <w:rPr>
          <w:b/>
          <w:sz w:val="28"/>
          <w:szCs w:val="28"/>
          <w:lang w:val="el-GR"/>
        </w:rPr>
        <w:t>2</w:t>
      </w:r>
      <w:r w:rsidRPr="00B94D50">
        <w:rPr>
          <w:b/>
          <w:sz w:val="28"/>
          <w:szCs w:val="28"/>
          <w:vertAlign w:val="superscript"/>
          <w:lang w:val="el-GR"/>
        </w:rPr>
        <w:t>Ο</w:t>
      </w:r>
      <w:r w:rsidRPr="00B94D50">
        <w:rPr>
          <w:b/>
          <w:sz w:val="28"/>
          <w:szCs w:val="28"/>
          <w:lang w:val="el-GR"/>
        </w:rPr>
        <w:t xml:space="preserve"> ΕΠΙΣΤΗΜΟΝΙΚΟ ΣΥΝΕΔΡΙΟ </w:t>
      </w:r>
    </w:p>
    <w:p w:rsidR="00B94D50" w:rsidRDefault="00B94D50" w:rsidP="00B94D50">
      <w:pPr>
        <w:jc w:val="right"/>
        <w:rPr>
          <w:b/>
          <w:sz w:val="28"/>
          <w:szCs w:val="28"/>
          <w:lang w:val="el-GR"/>
        </w:rPr>
      </w:pPr>
      <w:r w:rsidRPr="00B94D50">
        <w:rPr>
          <w:b/>
          <w:sz w:val="28"/>
          <w:szCs w:val="28"/>
          <w:lang w:val="el-GR"/>
        </w:rPr>
        <w:t>ΠΑΝΕΛΛΗΝΙΑΣ ΕΝΩΣΗΣ ΣΧΟΛΙΚΩΝ ΣΥΜΒΟΥΛΩΝ</w:t>
      </w:r>
    </w:p>
    <w:p w:rsidR="00B94D50" w:rsidRPr="00B94D50" w:rsidRDefault="00B94D50" w:rsidP="00B94D50">
      <w:pPr>
        <w:jc w:val="right"/>
        <w:rPr>
          <w:b/>
          <w:sz w:val="28"/>
          <w:szCs w:val="28"/>
          <w:lang w:val="el-GR"/>
        </w:rPr>
      </w:pPr>
    </w:p>
    <w:p w:rsidR="00B94D50" w:rsidRPr="00B94D50" w:rsidRDefault="00B94D50" w:rsidP="00B94D50">
      <w:pPr>
        <w:jc w:val="right"/>
        <w:rPr>
          <w:b/>
          <w:color w:val="C0504D" w:themeColor="accent2"/>
          <w:sz w:val="28"/>
          <w:szCs w:val="28"/>
          <w:lang w:val="el-GR"/>
        </w:rPr>
      </w:pPr>
      <w:r w:rsidRPr="00B94D50">
        <w:rPr>
          <w:b/>
          <w:color w:val="C0504D" w:themeColor="accent2"/>
          <w:sz w:val="28"/>
          <w:szCs w:val="28"/>
          <w:lang w:val="el-GR"/>
        </w:rPr>
        <w:t>«Εκπαιδευτικές πολιτικές για το σχολείο του 21ου αιώνα»</w:t>
      </w:r>
    </w:p>
    <w:p w:rsidR="00B94D50" w:rsidRDefault="00B94D50">
      <w:pPr>
        <w:rPr>
          <w:lang w:val="el-GR"/>
        </w:rPr>
      </w:pPr>
    </w:p>
    <w:p w:rsidR="00B94D50" w:rsidRDefault="00B94D50">
      <w:pPr>
        <w:rPr>
          <w:lang w:val="el-GR"/>
        </w:rPr>
      </w:pPr>
    </w:p>
    <w:p w:rsidR="0090304E" w:rsidRDefault="0090304E">
      <w:pPr>
        <w:rPr>
          <w:lang w:val="el-GR"/>
        </w:rPr>
      </w:pPr>
    </w:p>
    <w:p w:rsidR="007324FF" w:rsidRDefault="007324FF">
      <w:pPr>
        <w:rPr>
          <w:lang w:val="el-GR"/>
        </w:rPr>
      </w:pPr>
    </w:p>
    <w:p w:rsidR="0090304E" w:rsidRDefault="0090304E">
      <w:pPr>
        <w:rPr>
          <w:lang w:val="el-GR"/>
        </w:rPr>
      </w:pPr>
    </w:p>
    <w:p w:rsidR="0090304E" w:rsidRDefault="0090304E">
      <w:pPr>
        <w:rPr>
          <w:lang w:val="el-GR"/>
        </w:rPr>
      </w:pPr>
    </w:p>
    <w:p w:rsidR="00B94D50" w:rsidRPr="0025504A" w:rsidRDefault="007F5C32">
      <w:pPr>
        <w:rPr>
          <w:sz w:val="24"/>
          <w:szCs w:val="24"/>
          <w:lang w:val="el-GR"/>
        </w:rPr>
      </w:pPr>
      <w:hyperlink r:id="rId5" w:history="1">
        <w:r w:rsidR="003510B6" w:rsidRPr="0025504A">
          <w:rPr>
            <w:rStyle w:val="-"/>
            <w:sz w:val="24"/>
            <w:szCs w:val="24"/>
            <w:lang w:val="el-GR"/>
          </w:rPr>
          <w:t>Τοποθεσία</w:t>
        </w:r>
      </w:hyperlink>
      <w:r w:rsidR="003510B6" w:rsidRPr="0025504A">
        <w:rPr>
          <w:sz w:val="24"/>
          <w:szCs w:val="24"/>
          <w:lang w:val="el-GR"/>
        </w:rPr>
        <w:t xml:space="preserve"> Πανεπιστημίου Μακεδονίας: </w:t>
      </w:r>
    </w:p>
    <w:p w:rsidR="00B94D50" w:rsidRDefault="00B94D50">
      <w:pPr>
        <w:rPr>
          <w:lang w:val="el-GR"/>
        </w:rPr>
      </w:pPr>
    </w:p>
    <w:p w:rsidR="003510B6" w:rsidRDefault="00B94D50">
      <w:pPr>
        <w:rPr>
          <w:lang w:val="el-GR"/>
        </w:rPr>
      </w:pPr>
      <w:r>
        <w:rPr>
          <w:rFonts w:ascii="Helvetica" w:hAnsi="Helvetica" w:cs="Helvetica"/>
          <w:noProof/>
          <w:sz w:val="24"/>
          <w:szCs w:val="24"/>
          <w:lang w:val="el-GR" w:eastAsia="el-GR"/>
        </w:rPr>
        <w:drawing>
          <wp:inline distT="0" distB="0" distL="0" distR="0">
            <wp:extent cx="1357507" cy="8362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7507" cy="836295"/>
                    </a:xfrm>
                    <a:prstGeom prst="rect">
                      <a:avLst/>
                    </a:prstGeom>
                    <a:noFill/>
                    <a:ln>
                      <a:noFill/>
                    </a:ln>
                  </pic:spPr>
                </pic:pic>
              </a:graphicData>
            </a:graphic>
          </wp:inline>
        </w:drawing>
      </w:r>
    </w:p>
    <w:p w:rsidR="00B94D50" w:rsidRDefault="007F5C32" w:rsidP="00B94D50">
      <w:pPr>
        <w:rPr>
          <w:lang w:val="el-GR"/>
        </w:rPr>
      </w:pPr>
      <w:hyperlink r:id="rId7" w:history="1">
        <w:r w:rsidR="00B94D50" w:rsidRPr="003F0FB8">
          <w:rPr>
            <w:rStyle w:val="-"/>
            <w:lang w:val="el-GR"/>
          </w:rPr>
          <w:t>http://www.uom.gr/index.php</w:t>
        </w:r>
      </w:hyperlink>
      <w:r w:rsidR="00B94D50">
        <w:rPr>
          <w:lang w:val="el-GR"/>
        </w:rPr>
        <w:t xml:space="preserve"> </w:t>
      </w:r>
    </w:p>
    <w:p w:rsidR="00A323DD" w:rsidRDefault="00A323DD" w:rsidP="00B94D50">
      <w:pPr>
        <w:rPr>
          <w:lang w:val="el-GR"/>
        </w:rPr>
      </w:pPr>
    </w:p>
    <w:p w:rsidR="0090304E" w:rsidRDefault="0090304E">
      <w:pPr>
        <w:rPr>
          <w:lang w:val="el-GR"/>
        </w:rPr>
      </w:pPr>
    </w:p>
    <w:p w:rsidR="0090304E" w:rsidRDefault="0090304E">
      <w:pPr>
        <w:rPr>
          <w:lang w:val="el-GR"/>
        </w:rPr>
      </w:pPr>
      <w:r>
        <w:rPr>
          <w:noProof/>
          <w:lang w:val="el-GR" w:eastAsia="el-GR"/>
        </w:rPr>
        <w:drawing>
          <wp:inline distT="0" distB="0" distL="0" distR="0">
            <wp:extent cx="5612130" cy="3628823"/>
            <wp:effectExtent l="0" t="0" r="127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628823"/>
                    </a:xfrm>
                    <a:prstGeom prst="rect">
                      <a:avLst/>
                    </a:prstGeom>
                    <a:noFill/>
                    <a:ln>
                      <a:noFill/>
                    </a:ln>
                  </pic:spPr>
                </pic:pic>
              </a:graphicData>
            </a:graphic>
          </wp:inline>
        </w:drawing>
      </w:r>
    </w:p>
    <w:p w:rsidR="00B94D50" w:rsidRDefault="00B94D50">
      <w:pPr>
        <w:rPr>
          <w:lang w:val="el-GR"/>
        </w:rPr>
      </w:pPr>
    </w:p>
    <w:p w:rsidR="0090304E" w:rsidRPr="003510B6" w:rsidRDefault="0090304E">
      <w:pPr>
        <w:rPr>
          <w:lang w:val="el-GR"/>
        </w:rPr>
      </w:pPr>
    </w:p>
    <w:p w:rsidR="003510B6" w:rsidRPr="007324FF" w:rsidRDefault="003510B6" w:rsidP="003510B6">
      <w:pPr>
        <w:widowControl w:val="0"/>
        <w:autoSpaceDE w:val="0"/>
        <w:autoSpaceDN w:val="0"/>
        <w:adjustRightInd w:val="0"/>
        <w:rPr>
          <w:rFonts w:cs="Tahoma"/>
          <w:b/>
          <w:bCs/>
          <w:sz w:val="24"/>
          <w:szCs w:val="24"/>
          <w:lang w:val="el-GR"/>
        </w:rPr>
      </w:pPr>
      <w:r w:rsidRPr="007324FF">
        <w:rPr>
          <w:rFonts w:cs="Tahoma"/>
          <w:b/>
          <w:bCs/>
          <w:sz w:val="24"/>
          <w:szCs w:val="24"/>
          <w:lang w:val="el-GR"/>
        </w:rPr>
        <w:t>Τρόποι μετάβασης στο Πανεπιστήμιο Μακεδονίας</w:t>
      </w:r>
    </w:p>
    <w:p w:rsidR="003510B6" w:rsidRPr="003510B6" w:rsidRDefault="003510B6" w:rsidP="003510B6">
      <w:pPr>
        <w:widowControl w:val="0"/>
        <w:autoSpaceDE w:val="0"/>
        <w:autoSpaceDN w:val="0"/>
        <w:adjustRightInd w:val="0"/>
        <w:rPr>
          <w:rFonts w:cs="Tahoma"/>
          <w:lang w:val="el-GR"/>
        </w:rPr>
      </w:pPr>
    </w:p>
    <w:p w:rsidR="003510B6" w:rsidRPr="0025504A" w:rsidRDefault="003510B6" w:rsidP="003510B6">
      <w:pPr>
        <w:widowControl w:val="0"/>
        <w:autoSpaceDE w:val="0"/>
        <w:autoSpaceDN w:val="0"/>
        <w:adjustRightInd w:val="0"/>
        <w:rPr>
          <w:rFonts w:cs="Tahoma"/>
          <w:sz w:val="22"/>
          <w:szCs w:val="22"/>
          <w:lang w:val="el-GR"/>
        </w:rPr>
      </w:pPr>
      <w:r w:rsidRPr="0025504A">
        <w:rPr>
          <w:rFonts w:cs="Tahoma"/>
          <w:b/>
          <w:bCs/>
          <w:sz w:val="22"/>
          <w:szCs w:val="22"/>
          <w:lang w:val="el-GR"/>
        </w:rPr>
        <w:t>1. Με αστική συγκοινωνία</w:t>
      </w:r>
    </w:p>
    <w:p w:rsidR="003510B6" w:rsidRDefault="003510B6" w:rsidP="003510B6">
      <w:pPr>
        <w:widowControl w:val="0"/>
        <w:autoSpaceDE w:val="0"/>
        <w:autoSpaceDN w:val="0"/>
        <w:adjustRightInd w:val="0"/>
        <w:rPr>
          <w:rFonts w:cs="Tahoma"/>
          <w:lang w:val="el-GR"/>
        </w:rPr>
      </w:pPr>
      <w:r w:rsidRPr="003510B6">
        <w:rPr>
          <w:rFonts w:cs="Tahoma"/>
          <w:lang w:val="el-GR"/>
        </w:rPr>
        <w:t xml:space="preserve">Τα λεωφορεία που εξυπηρετούν το Πανεπιστήμιο Μακεδονίας είναι τα 2,7,8,10,12,14,27,31. </w:t>
      </w:r>
    </w:p>
    <w:p w:rsidR="003510B6" w:rsidRPr="003510B6" w:rsidRDefault="003510B6" w:rsidP="003510B6">
      <w:pPr>
        <w:widowControl w:val="0"/>
        <w:autoSpaceDE w:val="0"/>
        <w:autoSpaceDN w:val="0"/>
        <w:adjustRightInd w:val="0"/>
        <w:rPr>
          <w:rFonts w:cs="Tahoma"/>
          <w:lang w:val="el-GR"/>
        </w:rPr>
      </w:pPr>
    </w:p>
    <w:p w:rsidR="003510B6" w:rsidRPr="003510B6" w:rsidRDefault="007F5C32" w:rsidP="003510B6">
      <w:pPr>
        <w:widowControl w:val="0"/>
        <w:autoSpaceDE w:val="0"/>
        <w:autoSpaceDN w:val="0"/>
        <w:adjustRightInd w:val="0"/>
        <w:ind w:left="720"/>
        <w:rPr>
          <w:rFonts w:cs="Tahoma"/>
          <w:lang w:val="el-GR"/>
        </w:rPr>
      </w:pPr>
      <w:hyperlink r:id="rId9" w:history="1">
        <w:r w:rsidR="003510B6" w:rsidRPr="003510B6">
          <w:rPr>
            <w:rFonts w:cs="Tahoma"/>
            <w:b/>
            <w:bCs/>
            <w:noProof/>
            <w:color w:val="101E44"/>
            <w:lang w:val="el-GR" w:eastAsia="el-GR"/>
          </w:rPr>
          <w:drawing>
            <wp:inline distT="0" distB="0" distL="0" distR="0">
              <wp:extent cx="70485" cy="1263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2 (Α.Σ. ΙΚΕΑ-Ν.Σ. ΣΤΑΘΜΟΣ-Μέσω Κ. Καραμανλή-Εγνατίας)</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από τον ΟΣΕ κατεβαίνετε στη στάση «Παν/μιο Μακεδονίας», η οποία βρίσκεται επί της Εγνατίας και μπροστά από την κύρια πύλη του Παν/μιου. Ξεκινώντας από την αντίθετη κατεύθυνση, κατεβαίνετε στη στάση «Αγία Φωτεινή»,η οποία βρίσκεται επί της Εγνατίας και απέναντι από το Παν/μιο Μακεδονίας. </w:t>
      </w:r>
    </w:p>
    <w:p w:rsidR="003510B6" w:rsidRPr="003510B6" w:rsidRDefault="007F5C32" w:rsidP="003510B6">
      <w:pPr>
        <w:widowControl w:val="0"/>
        <w:autoSpaceDE w:val="0"/>
        <w:autoSpaceDN w:val="0"/>
        <w:adjustRightInd w:val="0"/>
        <w:ind w:left="720"/>
        <w:rPr>
          <w:rFonts w:cs="Tahoma"/>
          <w:lang w:val="el-GR"/>
        </w:rPr>
      </w:pPr>
      <w:hyperlink r:id="rId11" w:history="1">
        <w:r w:rsidR="003510B6" w:rsidRPr="003510B6">
          <w:rPr>
            <w:rFonts w:cs="Tahoma"/>
            <w:b/>
            <w:bCs/>
            <w:noProof/>
            <w:color w:val="101E44"/>
            <w:lang w:val="el-GR" w:eastAsia="el-GR"/>
          </w:rPr>
          <w:drawing>
            <wp:inline distT="0" distB="0" distL="0" distR="0">
              <wp:extent cx="70485" cy="1263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7 (ΑΓΙΟΣ ΙΩΑΝΝΗΣ-ΠΑΝ/ΜΙΑ)</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από την Πλατεία Συντριβανίου (οδ.Αγγελάκη) κατεβαίνετε στη στάση «Παν/μιο Μακεδονίας», η οποία βρίσκεται επί της Εγνατίας και μπροστά από την κύρια πύλη του Παν/μιου. Ξεκινώντας από Άγιο Ιωάννη-Ν. Κρήνη, κατεβαίνετε στη στάση «Στρατηγείο»,η οποία βρίσκεται επί της Λ.Στρατού. Για να φτάσετε στο Παν/μιο θα πρέπει να ανέβετε την 3η Σεπτεμβρίου προς την Εγνατία. </w:t>
      </w:r>
    </w:p>
    <w:p w:rsidR="003510B6" w:rsidRPr="003510B6" w:rsidRDefault="007F5C32" w:rsidP="003510B6">
      <w:pPr>
        <w:widowControl w:val="0"/>
        <w:autoSpaceDE w:val="0"/>
        <w:autoSpaceDN w:val="0"/>
        <w:adjustRightInd w:val="0"/>
        <w:ind w:left="720"/>
        <w:rPr>
          <w:rFonts w:cs="Tahoma"/>
          <w:lang w:val="el-GR"/>
        </w:rPr>
      </w:pPr>
      <w:hyperlink r:id="rId12" w:history="1">
        <w:r w:rsidR="003510B6" w:rsidRPr="003510B6">
          <w:rPr>
            <w:rFonts w:cs="Tahoma"/>
            <w:b/>
            <w:bCs/>
            <w:noProof/>
            <w:color w:val="101E44"/>
            <w:lang w:val="el-GR" w:eastAsia="el-GR"/>
          </w:rPr>
          <w:drawing>
            <wp:inline distT="0" distB="0" distL="0" distR="0">
              <wp:extent cx="70485" cy="12636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8 (Α.Σ. ΙΚΕΑ-Ν.Σ. ΣΤΑΘΜΟΣ)</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το ΙΚΕΑ προς τον ΟΣΕ. Το λεωφορείο κάνει στάση στην «Αγία Φωτεινή», επί της 3ης Σεπτεμβρίου. Απέναντι από τη στάση βρίσκεται η οδός Γρ.Λαμπράκη, από όπου έχει κανείς πρόσβαση στην πίσω πύλη του Παν/μίου. </w:t>
      </w:r>
    </w:p>
    <w:p w:rsidR="003510B6" w:rsidRPr="003510B6" w:rsidRDefault="007F5C32" w:rsidP="003510B6">
      <w:pPr>
        <w:widowControl w:val="0"/>
        <w:autoSpaceDE w:val="0"/>
        <w:autoSpaceDN w:val="0"/>
        <w:adjustRightInd w:val="0"/>
        <w:ind w:left="720"/>
        <w:rPr>
          <w:rFonts w:cs="Tahoma"/>
          <w:lang w:val="el-GR"/>
        </w:rPr>
      </w:pPr>
      <w:hyperlink r:id="rId13" w:history="1">
        <w:r w:rsidR="003510B6" w:rsidRPr="003510B6">
          <w:rPr>
            <w:rFonts w:cs="Tahoma"/>
            <w:b/>
            <w:bCs/>
            <w:noProof/>
            <w:color w:val="101E44"/>
            <w:lang w:val="el-GR" w:eastAsia="el-GR"/>
          </w:rPr>
          <w:drawing>
            <wp:inline distT="0" distB="0" distL="0" distR="0">
              <wp:extent cx="70485" cy="12636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10 (ΧΑΡΙΛΑΟΥ-Ν.Σ.ΣΤΑΘΜΟΣ)</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τον ΟΣΕ προς Χαριλάου. Ξεκινώντας από τον ΟΣΕ κατεβαίνετε στη στάση «Αγία Φωτεινή», επί της 3ης Σεπτεμβρίου. Απέναντι από τη στάση βρίσκεται η οδός Γρ.Λαμπράκη, από όπου έχει κανείς πρόσβαση στην πίσω πύλη του Παν/μίου. </w:t>
      </w:r>
    </w:p>
    <w:p w:rsidR="003510B6" w:rsidRPr="003510B6" w:rsidRDefault="007F5C32" w:rsidP="003510B6">
      <w:pPr>
        <w:widowControl w:val="0"/>
        <w:autoSpaceDE w:val="0"/>
        <w:autoSpaceDN w:val="0"/>
        <w:adjustRightInd w:val="0"/>
        <w:ind w:left="720"/>
        <w:rPr>
          <w:rFonts w:cs="Tahoma"/>
          <w:lang w:val="el-GR"/>
        </w:rPr>
      </w:pPr>
      <w:hyperlink r:id="rId14" w:history="1">
        <w:r w:rsidR="003510B6" w:rsidRPr="003510B6">
          <w:rPr>
            <w:rFonts w:cs="Tahoma"/>
            <w:b/>
            <w:bCs/>
            <w:noProof/>
            <w:color w:val="101E44"/>
            <w:lang w:val="el-GR" w:eastAsia="el-GR"/>
          </w:rPr>
          <w:drawing>
            <wp:inline distT="0" distB="0" distL="0" distR="0">
              <wp:extent cx="70485" cy="12636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12 (ΚΑΤΩ ΤΟΥΜΠΑ-Π.Σ.ΣΤΑΘΜΟΣ)</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είτε από τον ΟΣΕ είτε από Κάτω Τούμπα κατεβαίνετε στη στάση «424 Γ.Σ.Ν.Ε.», η οποία βρίσκεται στη συμβολή των οδών Καυτατζόγλου και Εγνατίας. Στην συνέχεια, ανεβαίνετε προς την Εγνατία και στρίβετε αριστερά. Η κεντρική πύλη του Παν/μίου βρίσκεται λίγα μέτρα παρακάτω. </w:t>
      </w:r>
    </w:p>
    <w:p w:rsidR="003510B6" w:rsidRPr="003510B6" w:rsidRDefault="007F5C32" w:rsidP="003510B6">
      <w:pPr>
        <w:widowControl w:val="0"/>
        <w:autoSpaceDE w:val="0"/>
        <w:autoSpaceDN w:val="0"/>
        <w:adjustRightInd w:val="0"/>
        <w:ind w:left="720"/>
        <w:rPr>
          <w:rFonts w:cs="Tahoma"/>
          <w:lang w:val="el-GR"/>
        </w:rPr>
      </w:pPr>
      <w:hyperlink r:id="rId15" w:history="1">
        <w:r w:rsidR="003510B6" w:rsidRPr="003510B6">
          <w:rPr>
            <w:rFonts w:cs="Tahoma"/>
            <w:b/>
            <w:bCs/>
            <w:noProof/>
            <w:color w:val="101E44"/>
            <w:lang w:val="el-GR" w:eastAsia="el-GR"/>
          </w:rPr>
          <w:drawing>
            <wp:inline distT="0" distB="0" distL="0" distR="0">
              <wp:extent cx="70485" cy="12636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14 (ΑΝΩ ΤΟΥΜΠΑ-Ν.Σ.ΣΤΑΘΜΟΣ) </w:t>
        </w:r>
      </w:hyperlink>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από τον ΟΣΕ κατεβαίνετε στη στάση «Παν/μιο Μακεδονίας», η οποία βρίσκεται επί της Εγνατίας και μπροστά από την κύρια πύλη του Παν/μιου. Ξεκινώντας από την αντίθετη κατεύθυνση, κατεβαίνετε στη στάση «Αγία Φωτεινή»,η οποία βρίσκεται επί της Εγνατίας και απέναντι από το Παν/μιο Μακεδονίας. </w:t>
      </w:r>
    </w:p>
    <w:p w:rsidR="003510B6" w:rsidRPr="003510B6" w:rsidRDefault="007F5C32" w:rsidP="003510B6">
      <w:pPr>
        <w:widowControl w:val="0"/>
        <w:autoSpaceDE w:val="0"/>
        <w:autoSpaceDN w:val="0"/>
        <w:adjustRightInd w:val="0"/>
        <w:ind w:left="720"/>
        <w:rPr>
          <w:rFonts w:cs="Tahoma"/>
          <w:lang w:val="el-GR"/>
        </w:rPr>
      </w:pPr>
      <w:hyperlink r:id="rId16" w:history="1">
        <w:r w:rsidR="003510B6" w:rsidRPr="003510B6">
          <w:rPr>
            <w:rFonts w:cs="Tahoma"/>
            <w:b/>
            <w:bCs/>
            <w:noProof/>
            <w:color w:val="101E44"/>
            <w:lang w:val="el-GR" w:eastAsia="el-GR"/>
          </w:rPr>
          <w:drawing>
            <wp:inline distT="0" distB="0" distL="0" distR="0">
              <wp:extent cx="70485" cy="12636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27 (ΣΤΑΥΡΟΥΠΟΛΗ-ΠΑΝ/ΜΙΟ)</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Αφετηρία και τέρμα αυτής της γραμμής είναι η στάση «Αγία Φωτεινή» επί της 3ης Σεπτεμβρίου. Απέναντι από τη στάση βρίσκεται η οδός Γρ.Λαμπράκη, από όπου έχει κανείς πρόσβαση στην πίσω πύλη του Παν/μίου. </w:t>
      </w:r>
    </w:p>
    <w:p w:rsidR="003510B6" w:rsidRPr="003510B6" w:rsidRDefault="007F5C32" w:rsidP="003510B6">
      <w:pPr>
        <w:widowControl w:val="0"/>
        <w:autoSpaceDE w:val="0"/>
        <w:autoSpaceDN w:val="0"/>
        <w:adjustRightInd w:val="0"/>
        <w:ind w:left="720"/>
        <w:rPr>
          <w:rFonts w:cs="Tahoma"/>
          <w:lang w:val="el-GR"/>
        </w:rPr>
      </w:pPr>
      <w:hyperlink r:id="rId17" w:history="1">
        <w:r w:rsidR="003510B6" w:rsidRPr="003510B6">
          <w:rPr>
            <w:rFonts w:cs="Tahoma"/>
            <w:b/>
            <w:bCs/>
            <w:noProof/>
            <w:color w:val="101E44"/>
            <w:lang w:val="el-GR" w:eastAsia="el-GR"/>
          </w:rPr>
          <w:drawing>
            <wp:inline distT="0" distB="0" distL="0" distR="0">
              <wp:extent cx="70485" cy="12636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31 (ΒΟΥΛΓΑΡΗ-Κ.Τ.Ε.Λ. «Σταθμός Μακεδονία»)</w:t>
        </w:r>
      </w:hyperlink>
      <w:r w:rsidR="003510B6" w:rsidRPr="003510B6">
        <w:rPr>
          <w:rFonts w:cs="Tahoma"/>
          <w:lang w:val="el-GR"/>
        </w:rPr>
        <w:t xml:space="preserve"> </w:t>
      </w:r>
    </w:p>
    <w:p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τα ΚΤΕΛ προς Βούλγαρη. Ξεκινώντας από τα ΚΤΕΛ κατεβαίνετε στη στάση «Αγία Φωτεινή», επί της 3ης Σεπτεμβρίου. Απέναντι από τη στάση βρίσκεται η οδός Γρ.Λαμπράκη, από όπου έχει κανείς πρόσβαση στην πίσω πύλη του Παν/μίου. </w:t>
      </w:r>
    </w:p>
    <w:p w:rsidR="003510B6" w:rsidRPr="003510B6" w:rsidRDefault="003510B6" w:rsidP="003510B6">
      <w:pPr>
        <w:widowControl w:val="0"/>
        <w:autoSpaceDE w:val="0"/>
        <w:autoSpaceDN w:val="0"/>
        <w:adjustRightInd w:val="0"/>
        <w:rPr>
          <w:rFonts w:cs="Tahoma"/>
          <w:lang w:val="el-GR"/>
        </w:rPr>
      </w:pPr>
    </w:p>
    <w:p w:rsidR="003510B6" w:rsidRPr="0025504A" w:rsidRDefault="003510B6" w:rsidP="003510B6">
      <w:pPr>
        <w:widowControl w:val="0"/>
        <w:autoSpaceDE w:val="0"/>
        <w:autoSpaceDN w:val="0"/>
        <w:adjustRightInd w:val="0"/>
        <w:rPr>
          <w:rFonts w:cs="Tahoma"/>
          <w:sz w:val="22"/>
          <w:szCs w:val="22"/>
          <w:lang w:val="el-GR"/>
        </w:rPr>
      </w:pPr>
      <w:r w:rsidRPr="0025504A">
        <w:rPr>
          <w:rFonts w:cs="Tahoma"/>
          <w:b/>
          <w:bCs/>
          <w:sz w:val="22"/>
          <w:szCs w:val="22"/>
          <w:lang w:val="el-GR"/>
        </w:rPr>
        <w:t>2.Με δικό σας μεταφορικό μέσο</w:t>
      </w:r>
      <w:r w:rsidRPr="0025504A">
        <w:rPr>
          <w:rFonts w:cs="Tahoma"/>
          <w:sz w:val="22"/>
          <w:szCs w:val="22"/>
          <w:lang w:val="el-GR"/>
        </w:rPr>
        <w:t xml:space="preserve"> </w:t>
      </w:r>
    </w:p>
    <w:p w:rsidR="003510B6" w:rsidRDefault="003510B6" w:rsidP="003510B6">
      <w:pPr>
        <w:ind w:left="720"/>
        <w:rPr>
          <w:rFonts w:cs="Tahoma"/>
          <w:lang w:val="el-GR"/>
        </w:rPr>
      </w:pPr>
      <w:r w:rsidRPr="003510B6">
        <w:rPr>
          <w:rFonts w:cs="Tahoma"/>
          <w:lang w:val="el-GR"/>
        </w:rPr>
        <w:t>Σε περίπτωση που επιλέξετε να έρθετε με δικό σας μέσο, θα πρέπει να γνωρίζετε ότι το Πανεπιστήμιο Μακεδονίας δεν διαθέτει χώρους στάθμευσης παρά μόνο για το μόνιμο προσωπικό του, και ότι αυτή θα πρέπει να αναζητηθεί στους παράπλευρους δρόμους.</w:t>
      </w:r>
    </w:p>
    <w:p w:rsidR="00B94D50" w:rsidRDefault="00B94D50" w:rsidP="00B94D50">
      <w:pPr>
        <w:rPr>
          <w:rFonts w:cs="Tahoma"/>
          <w:lang w:val="el-GR"/>
        </w:rPr>
      </w:pPr>
    </w:p>
    <w:p w:rsidR="0025504A" w:rsidRPr="0025504A" w:rsidRDefault="007F5C32" w:rsidP="00B94D50">
      <w:pPr>
        <w:rPr>
          <w:rFonts w:cs="Tahoma"/>
          <w:b/>
          <w:bCs/>
          <w:sz w:val="22"/>
          <w:szCs w:val="22"/>
          <w:lang w:val="el-GR"/>
        </w:rPr>
      </w:pPr>
      <w:hyperlink r:id="rId18" w:history="1">
        <w:r w:rsidR="0025504A" w:rsidRPr="0025504A">
          <w:rPr>
            <w:rStyle w:val="-"/>
            <w:rFonts w:cs="Tahoma"/>
            <w:b/>
            <w:bCs/>
            <w:sz w:val="22"/>
            <w:szCs w:val="22"/>
            <w:lang w:val="el-GR"/>
          </w:rPr>
          <w:t>Χάρτες - Αίθουσες Αμφιθέατρα</w:t>
        </w:r>
      </w:hyperlink>
      <w:r w:rsidR="0025504A" w:rsidRPr="0025504A">
        <w:rPr>
          <w:rFonts w:cs="Tahoma"/>
          <w:b/>
          <w:bCs/>
          <w:sz w:val="22"/>
          <w:szCs w:val="22"/>
          <w:lang w:val="el-GR"/>
        </w:rPr>
        <w:t xml:space="preserve"> Πανεπιστημίου</w:t>
      </w:r>
    </w:p>
    <w:p w:rsidR="0025504A" w:rsidRPr="0025504A" w:rsidRDefault="0025504A" w:rsidP="00B94D50">
      <w:pPr>
        <w:rPr>
          <w:rFonts w:cs="Tahoma"/>
          <w:sz w:val="24"/>
          <w:szCs w:val="24"/>
          <w:lang w:val="el-GR"/>
        </w:rPr>
      </w:pPr>
    </w:p>
    <w:p w:rsidR="0090304E" w:rsidRDefault="007F5C32" w:rsidP="0025504A">
      <w:pPr>
        <w:jc w:val="right"/>
        <w:rPr>
          <w:lang w:val="el-GR"/>
        </w:rPr>
      </w:pPr>
      <w:hyperlink r:id="rId19" w:history="1">
        <w:r w:rsidR="00B94D50" w:rsidRPr="003F0FB8">
          <w:rPr>
            <w:rStyle w:val="-"/>
            <w:lang w:val="el-GR"/>
          </w:rPr>
          <w:t>http://www.uom.gr/index.php</w:t>
        </w:r>
      </w:hyperlink>
      <w:r w:rsidR="00B94D50">
        <w:rPr>
          <w:lang w:val="el-GR"/>
        </w:rPr>
        <w:t xml:space="preserve"> </w:t>
      </w:r>
    </w:p>
    <w:p w:rsidR="007324FF" w:rsidRDefault="007324FF">
      <w:pPr>
        <w:rPr>
          <w:b/>
          <w:sz w:val="22"/>
          <w:szCs w:val="22"/>
          <w:lang w:val="el-GR"/>
        </w:rPr>
      </w:pPr>
      <w:r>
        <w:rPr>
          <w:b/>
          <w:sz w:val="22"/>
          <w:szCs w:val="22"/>
          <w:lang w:val="el-GR"/>
        </w:rPr>
        <w:br w:type="page"/>
      </w:r>
    </w:p>
    <w:p w:rsidR="007324FF" w:rsidRPr="007324FF" w:rsidRDefault="007324FF" w:rsidP="00B94D50">
      <w:pPr>
        <w:rPr>
          <w:b/>
          <w:sz w:val="22"/>
          <w:szCs w:val="22"/>
          <w:lang w:val="el-GR"/>
        </w:rPr>
      </w:pPr>
    </w:p>
    <w:p w:rsidR="0090304E" w:rsidRPr="007324FF" w:rsidRDefault="007324FF" w:rsidP="00B94D50">
      <w:pPr>
        <w:rPr>
          <w:b/>
          <w:sz w:val="28"/>
          <w:szCs w:val="28"/>
          <w:lang w:val="el-GR"/>
        </w:rPr>
      </w:pPr>
      <w:r w:rsidRPr="007324FF">
        <w:rPr>
          <w:b/>
          <w:sz w:val="28"/>
          <w:szCs w:val="28"/>
          <w:lang w:val="el-GR"/>
        </w:rPr>
        <w:t>ΠΛΗΡΟΦΟΡΙΕΣ ΓΙΑ ΤΗ ΘΕΣΣΑΛΟΝΙΚΗ</w:t>
      </w:r>
    </w:p>
    <w:p w:rsidR="00A323DD" w:rsidRDefault="00A323DD" w:rsidP="00A323DD">
      <w:pPr>
        <w:rPr>
          <w:sz w:val="22"/>
          <w:szCs w:val="22"/>
          <w:lang w:val="el-GR"/>
        </w:rPr>
      </w:pPr>
    </w:p>
    <w:p w:rsidR="007324FF" w:rsidRPr="0025504A" w:rsidRDefault="007324FF" w:rsidP="00A323DD">
      <w:pPr>
        <w:rPr>
          <w:sz w:val="24"/>
          <w:szCs w:val="24"/>
          <w:lang w:val="el-GR"/>
        </w:rPr>
      </w:pPr>
    </w:p>
    <w:p w:rsidR="00A323DD" w:rsidRPr="0025504A" w:rsidRDefault="00A323DD" w:rsidP="00A323DD">
      <w:pPr>
        <w:rPr>
          <w:sz w:val="24"/>
          <w:szCs w:val="24"/>
          <w:lang w:val="el-GR"/>
        </w:rPr>
      </w:pPr>
      <w:r w:rsidRPr="0025504A">
        <w:rPr>
          <w:sz w:val="24"/>
          <w:szCs w:val="24"/>
          <w:lang w:val="el-GR"/>
        </w:rPr>
        <w:t xml:space="preserve">Δήμος Θεσσαλονίκης </w:t>
      </w:r>
      <w:hyperlink r:id="rId20" w:history="1">
        <w:r w:rsidRPr="0025504A">
          <w:rPr>
            <w:rStyle w:val="-"/>
            <w:sz w:val="24"/>
            <w:szCs w:val="24"/>
            <w:lang w:val="el-GR"/>
          </w:rPr>
          <w:t>Ιστοσελίδα για τους επισκέπτες της πόλης</w:t>
        </w:r>
      </w:hyperlink>
      <w:r w:rsidRPr="0025504A">
        <w:rPr>
          <w:sz w:val="24"/>
          <w:szCs w:val="24"/>
          <w:lang w:val="el-GR"/>
        </w:rPr>
        <w:t xml:space="preserve"> </w:t>
      </w:r>
    </w:p>
    <w:p w:rsidR="00A323DD" w:rsidRPr="0025504A" w:rsidRDefault="00A323DD" w:rsidP="00A323DD">
      <w:pPr>
        <w:rPr>
          <w:sz w:val="24"/>
          <w:szCs w:val="24"/>
          <w:lang w:val="el-GR"/>
        </w:rPr>
      </w:pPr>
    </w:p>
    <w:p w:rsidR="00A323DD" w:rsidRPr="0025504A" w:rsidRDefault="00A323DD" w:rsidP="00A323DD">
      <w:pPr>
        <w:rPr>
          <w:sz w:val="24"/>
          <w:szCs w:val="24"/>
          <w:lang w:val="el-GR"/>
        </w:rPr>
      </w:pPr>
      <w:r w:rsidRPr="0025504A">
        <w:rPr>
          <w:sz w:val="24"/>
          <w:szCs w:val="24"/>
          <w:lang w:val="el-GR"/>
        </w:rPr>
        <w:t xml:space="preserve">Δήμος Θεσσαλονίκης: </w:t>
      </w:r>
      <w:hyperlink r:id="rId21" w:history="1">
        <w:r w:rsidRPr="0025504A">
          <w:rPr>
            <w:rStyle w:val="-"/>
            <w:sz w:val="24"/>
            <w:szCs w:val="24"/>
            <w:lang w:val="el-GR"/>
          </w:rPr>
          <w:t>από και προς τη Θεσσαλονίκη</w:t>
        </w:r>
      </w:hyperlink>
    </w:p>
    <w:p w:rsidR="00A323DD" w:rsidRPr="0025504A" w:rsidRDefault="00A323DD" w:rsidP="00A323DD">
      <w:pPr>
        <w:rPr>
          <w:sz w:val="24"/>
          <w:szCs w:val="24"/>
          <w:lang w:val="el-GR"/>
        </w:rPr>
      </w:pPr>
    </w:p>
    <w:p w:rsidR="007324FF" w:rsidRPr="0025504A" w:rsidRDefault="007324FF" w:rsidP="00A323DD">
      <w:pPr>
        <w:rPr>
          <w:sz w:val="24"/>
          <w:szCs w:val="24"/>
          <w:lang w:val="el-GR"/>
        </w:rPr>
      </w:pPr>
    </w:p>
    <w:p w:rsidR="00A323DD" w:rsidRPr="0025504A" w:rsidRDefault="00A323DD" w:rsidP="00A323DD">
      <w:pPr>
        <w:rPr>
          <w:sz w:val="24"/>
          <w:szCs w:val="24"/>
          <w:lang w:val="el-GR"/>
        </w:rPr>
      </w:pPr>
    </w:p>
    <w:p w:rsidR="00A323DD" w:rsidRPr="0025504A" w:rsidRDefault="00A323DD" w:rsidP="00A323DD">
      <w:pPr>
        <w:rPr>
          <w:sz w:val="24"/>
          <w:szCs w:val="24"/>
          <w:lang w:val="el-GR"/>
        </w:rPr>
      </w:pPr>
      <w:r w:rsidRPr="0025504A">
        <w:rPr>
          <w:sz w:val="24"/>
          <w:szCs w:val="24"/>
          <w:lang w:val="el-GR"/>
        </w:rPr>
        <w:t xml:space="preserve">Πανεπιστήμιο Μακεδονίας: </w:t>
      </w:r>
      <w:hyperlink r:id="rId22" w:history="1">
        <w:r w:rsidRPr="0025504A">
          <w:rPr>
            <w:rStyle w:val="-"/>
            <w:sz w:val="24"/>
            <w:szCs w:val="24"/>
            <w:lang w:val="el-GR"/>
          </w:rPr>
          <w:t>Η Θεσσαλονίκη</w:t>
        </w:r>
      </w:hyperlink>
    </w:p>
    <w:p w:rsidR="00A323DD" w:rsidRPr="0025504A" w:rsidRDefault="00A323DD" w:rsidP="00A323DD">
      <w:pPr>
        <w:rPr>
          <w:sz w:val="24"/>
          <w:szCs w:val="24"/>
          <w:lang w:val="el-GR"/>
        </w:rPr>
      </w:pPr>
    </w:p>
    <w:p w:rsidR="00A323DD" w:rsidRPr="0025504A" w:rsidRDefault="00A323DD" w:rsidP="00A323DD">
      <w:pPr>
        <w:pStyle w:val="a4"/>
        <w:rPr>
          <w:sz w:val="24"/>
          <w:szCs w:val="24"/>
          <w:lang w:val="el-GR"/>
        </w:rPr>
      </w:pPr>
      <w:r w:rsidRPr="0025504A">
        <w:rPr>
          <w:sz w:val="24"/>
          <w:szCs w:val="24"/>
        </w:rPr>
        <w:t xml:space="preserve">Πανεπιστήμιο Μακεδονίας: </w:t>
      </w:r>
      <w:hyperlink r:id="rId23" w:history="1">
        <w:r w:rsidRPr="0025504A">
          <w:rPr>
            <w:rStyle w:val="-"/>
            <w:sz w:val="24"/>
            <w:szCs w:val="24"/>
            <w:lang w:val="el-GR"/>
          </w:rPr>
          <w:t>Χρήσιμες Πληροφορίες</w:t>
        </w:r>
      </w:hyperlink>
    </w:p>
    <w:p w:rsidR="00A323DD" w:rsidRPr="0025504A" w:rsidRDefault="00A323DD" w:rsidP="00A323DD">
      <w:pPr>
        <w:rPr>
          <w:sz w:val="24"/>
          <w:szCs w:val="24"/>
          <w:lang w:val="el-GR"/>
        </w:rPr>
      </w:pPr>
    </w:p>
    <w:p w:rsidR="007324FF" w:rsidRPr="0025504A" w:rsidRDefault="007324FF" w:rsidP="00A323DD">
      <w:pPr>
        <w:rPr>
          <w:sz w:val="24"/>
          <w:szCs w:val="24"/>
          <w:lang w:val="el-GR"/>
        </w:rPr>
      </w:pPr>
    </w:p>
    <w:p w:rsidR="007324FF" w:rsidRPr="0025504A" w:rsidRDefault="007324FF" w:rsidP="00A323DD">
      <w:pPr>
        <w:rPr>
          <w:sz w:val="24"/>
          <w:szCs w:val="24"/>
          <w:lang w:val="el-GR"/>
        </w:rPr>
      </w:pPr>
    </w:p>
    <w:p w:rsidR="007324FF" w:rsidRPr="0025504A" w:rsidRDefault="007324FF" w:rsidP="00A323DD">
      <w:pPr>
        <w:rPr>
          <w:sz w:val="24"/>
          <w:szCs w:val="24"/>
          <w:lang w:val="el-GR"/>
        </w:rPr>
      </w:pPr>
    </w:p>
    <w:p w:rsidR="00A323DD" w:rsidRPr="0025504A" w:rsidRDefault="00A323DD" w:rsidP="00A323DD">
      <w:pPr>
        <w:rPr>
          <w:b/>
          <w:sz w:val="24"/>
          <w:szCs w:val="24"/>
          <w:lang w:val="el-GR"/>
        </w:rPr>
      </w:pPr>
      <w:r w:rsidRPr="0025504A">
        <w:rPr>
          <w:b/>
          <w:sz w:val="24"/>
          <w:szCs w:val="24"/>
          <w:lang w:val="el-GR"/>
        </w:rPr>
        <w:t>Χρήσιμες Πληροφορίες</w:t>
      </w:r>
    </w:p>
    <w:p w:rsidR="00A323DD" w:rsidRPr="0025504A" w:rsidRDefault="007F5C32" w:rsidP="00A323DD">
      <w:pPr>
        <w:rPr>
          <w:sz w:val="24"/>
          <w:szCs w:val="24"/>
          <w:lang w:val="el-GR"/>
        </w:rPr>
      </w:pPr>
      <w:hyperlink r:id="rId24" w:history="1">
        <w:r w:rsidR="00A323DD" w:rsidRPr="0025504A">
          <w:rPr>
            <w:rStyle w:val="-"/>
            <w:sz w:val="24"/>
            <w:szCs w:val="24"/>
            <w:lang w:val="el-GR"/>
          </w:rPr>
          <w:t>http://www.in.gr/more/useful/emergencyphones-Salonika/</w:t>
        </w:r>
      </w:hyperlink>
      <w:r w:rsidR="00A323DD" w:rsidRPr="0025504A">
        <w:rPr>
          <w:sz w:val="24"/>
          <w:szCs w:val="24"/>
          <w:lang w:val="el-GR"/>
        </w:rPr>
        <w:t xml:space="preserve"> </w:t>
      </w:r>
    </w:p>
    <w:p w:rsidR="00A323DD" w:rsidRPr="0025504A" w:rsidRDefault="00A323DD" w:rsidP="00B94D50">
      <w:pPr>
        <w:rPr>
          <w:sz w:val="24"/>
          <w:szCs w:val="24"/>
          <w:lang w:val="el-GR"/>
        </w:rPr>
      </w:pPr>
    </w:p>
    <w:p w:rsidR="00A323DD" w:rsidRPr="0025504A" w:rsidRDefault="00A323DD" w:rsidP="00B94D50">
      <w:pPr>
        <w:rPr>
          <w:sz w:val="24"/>
          <w:szCs w:val="24"/>
          <w:lang w:val="el-GR"/>
        </w:rPr>
      </w:pPr>
    </w:p>
    <w:tbl>
      <w:tblPr>
        <w:tblW w:w="5000" w:type="pct"/>
        <w:tblBorders>
          <w:top w:val="nil"/>
          <w:left w:val="nil"/>
          <w:right w:val="nil"/>
        </w:tblBorders>
        <w:tblLayout w:type="fixed"/>
        <w:tblLook w:val="0000"/>
      </w:tblPr>
      <w:tblGrid>
        <w:gridCol w:w="5495"/>
        <w:gridCol w:w="3559"/>
      </w:tblGrid>
      <w:tr w:rsidR="00A323DD" w:rsidRPr="0025504A" w:rsidTr="00A323DD">
        <w:tc>
          <w:tcPr>
            <w:tcW w:w="9054" w:type="dxa"/>
            <w:gridSpan w:val="2"/>
            <w:tcBorders>
              <w:bottom w:val="single" w:sz="8" w:space="0" w:color="A7B1C9"/>
            </w:tcBorders>
            <w:shd w:val="clear" w:color="auto" w:fill="E2E5EC"/>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b/>
                <w:bCs/>
                <w:sz w:val="24"/>
                <w:szCs w:val="24"/>
              </w:rPr>
              <w:t>ΣΥΓΚΟΙΝΩΝΙΕΣ</w:t>
            </w:r>
          </w:p>
        </w:tc>
      </w:tr>
      <w:tr w:rsidR="00A323DD" w:rsidRPr="0025504A" w:rsidTr="00A323DD">
        <w:tc>
          <w:tcPr>
            <w:tcW w:w="5495"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ΑΕΡΟΔΡΟΜΙΟ ΜΑΚΕΔΟΝΙΑ ΘΕΣΣΑΛΟΝΙΚΗΣ - THESSALONIKI AIRPORT | SKG</w:t>
            </w:r>
          </w:p>
          <w:p w:rsidR="00A323DD" w:rsidRPr="0025504A" w:rsidRDefault="007F5C32" w:rsidP="00A323DD">
            <w:pPr>
              <w:widowControl w:val="0"/>
              <w:autoSpaceDE w:val="0"/>
              <w:autoSpaceDN w:val="0"/>
              <w:adjustRightInd w:val="0"/>
              <w:rPr>
                <w:rFonts w:cs="Verdana"/>
                <w:sz w:val="24"/>
                <w:szCs w:val="24"/>
              </w:rPr>
            </w:pPr>
            <w:hyperlink r:id="rId25" w:history="1">
              <w:r w:rsidR="00A323DD" w:rsidRPr="0025504A">
                <w:rPr>
                  <w:rFonts w:cs="Verdana"/>
                  <w:color w:val="10395E"/>
                  <w:sz w:val="24"/>
                  <w:szCs w:val="24"/>
                </w:rPr>
                <w:t>Site: http://www.thessalonikiairport.gr/</w:t>
              </w:r>
            </w:hyperlink>
          </w:p>
        </w:tc>
        <w:tc>
          <w:tcPr>
            <w:tcW w:w="3559"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2310 985000, 2310 473212, 2310 473312, 2310 985177, 2310 985188</w:t>
            </w:r>
          </w:p>
        </w:tc>
      </w:tr>
      <w:tr w:rsidR="00A323DD" w:rsidRPr="0025504A" w:rsidTr="00A323DD">
        <w:tblPrEx>
          <w:tblBorders>
            <w:top w:val="none" w:sz="0" w:space="0" w:color="auto"/>
          </w:tblBorders>
        </w:tblPrEx>
        <w:tc>
          <w:tcPr>
            <w:tcW w:w="5495"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ΟΡΓΑΝΙΣΜΟΣ ΛΙΜΕΝΟΣ ΘΕΣΣΑΛΟΝΙΚΗΣ Α.Ε.</w:t>
            </w:r>
          </w:p>
          <w:p w:rsidR="00A323DD" w:rsidRPr="0025504A" w:rsidRDefault="007F5C32" w:rsidP="00A323DD">
            <w:pPr>
              <w:widowControl w:val="0"/>
              <w:autoSpaceDE w:val="0"/>
              <w:autoSpaceDN w:val="0"/>
              <w:adjustRightInd w:val="0"/>
              <w:rPr>
                <w:rFonts w:cs="Verdana"/>
                <w:sz w:val="24"/>
                <w:szCs w:val="24"/>
              </w:rPr>
            </w:pPr>
            <w:hyperlink r:id="rId26" w:history="1">
              <w:r w:rsidR="00A323DD" w:rsidRPr="0025504A">
                <w:rPr>
                  <w:rFonts w:cs="Verdana"/>
                  <w:color w:val="10395E"/>
                  <w:sz w:val="24"/>
                  <w:szCs w:val="24"/>
                </w:rPr>
                <w:t>Site: http://www.thpa.gr/</w:t>
              </w:r>
            </w:hyperlink>
          </w:p>
        </w:tc>
        <w:tc>
          <w:tcPr>
            <w:tcW w:w="3559"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2310 593393, 6978896417, 2310 593128</w:t>
            </w:r>
          </w:p>
        </w:tc>
      </w:tr>
      <w:tr w:rsidR="00A323DD" w:rsidRPr="0025504A" w:rsidTr="00A323DD">
        <w:tblPrEx>
          <w:tblBorders>
            <w:top w:val="none" w:sz="0" w:space="0" w:color="auto"/>
          </w:tblBorders>
        </w:tblPrEx>
        <w:tc>
          <w:tcPr>
            <w:tcW w:w="5495"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ΣΤΑΘΜΑΡΧΕΙΟ ΚΤΕΛ ΘΕΣΣΑΛΟΝΙΚΗΣ</w:t>
            </w:r>
          </w:p>
        </w:tc>
        <w:tc>
          <w:tcPr>
            <w:tcW w:w="3559"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2310 500111</w:t>
            </w:r>
          </w:p>
        </w:tc>
      </w:tr>
      <w:tr w:rsidR="00A323DD" w:rsidRPr="0025504A" w:rsidTr="00A323DD">
        <w:tc>
          <w:tcPr>
            <w:tcW w:w="5495"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ΑΣΤΙΚΕΣ ΣΥΓΚΟΙΝΩΝΙΕΣ Ο.Α.Σ.Θ.</w:t>
            </w:r>
          </w:p>
          <w:p w:rsidR="00A323DD" w:rsidRPr="0025504A" w:rsidRDefault="007F5C32" w:rsidP="00A323DD">
            <w:pPr>
              <w:widowControl w:val="0"/>
              <w:autoSpaceDE w:val="0"/>
              <w:autoSpaceDN w:val="0"/>
              <w:adjustRightInd w:val="0"/>
              <w:rPr>
                <w:rFonts w:cs="Verdana"/>
                <w:sz w:val="24"/>
                <w:szCs w:val="24"/>
              </w:rPr>
            </w:pPr>
            <w:hyperlink r:id="rId27" w:history="1">
              <w:r w:rsidR="00A323DD" w:rsidRPr="0025504A">
                <w:rPr>
                  <w:rFonts w:cs="Verdana"/>
                  <w:color w:val="10395E"/>
                  <w:sz w:val="24"/>
                  <w:szCs w:val="24"/>
                </w:rPr>
                <w:t>Site: http://www.oasth.gr/</w:t>
              </w:r>
            </w:hyperlink>
          </w:p>
        </w:tc>
        <w:tc>
          <w:tcPr>
            <w:tcW w:w="3559" w:type="dxa"/>
            <w:tcBorders>
              <w:bottom w:val="single" w:sz="8" w:space="0" w:color="A7B1C9"/>
            </w:tcBorders>
            <w:shd w:val="clear" w:color="auto" w:fill="F6F7F9"/>
            <w:tcMar>
              <w:top w:w="60" w:type="nil"/>
              <w:left w:w="60" w:type="nil"/>
              <w:bottom w:w="60" w:type="nil"/>
              <w:right w:w="60" w:type="nil"/>
            </w:tcMar>
          </w:tcPr>
          <w:p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2310 981100, 185</w:t>
            </w:r>
          </w:p>
        </w:tc>
      </w:tr>
    </w:tbl>
    <w:p w:rsidR="00A323DD" w:rsidRPr="0025504A" w:rsidRDefault="00A323DD" w:rsidP="00B94D50">
      <w:pPr>
        <w:rPr>
          <w:sz w:val="24"/>
          <w:szCs w:val="24"/>
          <w:lang w:val="el-GR"/>
        </w:rPr>
      </w:pPr>
    </w:p>
    <w:p w:rsidR="0090304E" w:rsidRPr="0025504A" w:rsidRDefault="0090304E" w:rsidP="00B94D50">
      <w:pPr>
        <w:rPr>
          <w:sz w:val="24"/>
          <w:szCs w:val="24"/>
          <w:lang w:val="el-GR"/>
        </w:rPr>
      </w:pPr>
    </w:p>
    <w:tbl>
      <w:tblPr>
        <w:tblW w:w="5000" w:type="pct"/>
        <w:tblBorders>
          <w:top w:val="nil"/>
          <w:left w:val="nil"/>
          <w:right w:val="nil"/>
        </w:tblBorders>
        <w:tblLayout w:type="fixed"/>
        <w:tblLook w:val="0000"/>
      </w:tblPr>
      <w:tblGrid>
        <w:gridCol w:w="5353"/>
        <w:gridCol w:w="3701"/>
      </w:tblGrid>
      <w:tr w:rsidR="0090304E" w:rsidRPr="0025504A" w:rsidTr="0090304E">
        <w:tc>
          <w:tcPr>
            <w:tcW w:w="9054" w:type="dxa"/>
            <w:gridSpan w:val="2"/>
            <w:tcBorders>
              <w:bottom w:val="single" w:sz="8" w:space="0" w:color="A7B1C9"/>
            </w:tcBorders>
            <w:shd w:val="clear" w:color="auto" w:fill="E2E5EC"/>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b/>
                <w:bCs/>
                <w:sz w:val="24"/>
                <w:szCs w:val="24"/>
              </w:rPr>
              <w:t>ΡΑΔΙΟΤΑΞΙ ΘΕΣΣΑΛΟΝΙΚΗΣ</w:t>
            </w:r>
          </w:p>
        </w:tc>
      </w:tr>
      <w:tr w:rsidR="0090304E" w:rsidRPr="0025504A"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EUROTAXI</w:t>
            </w:r>
          </w:p>
          <w:p w:rsidR="0090304E" w:rsidRPr="0025504A" w:rsidRDefault="007F5C32">
            <w:pPr>
              <w:widowControl w:val="0"/>
              <w:autoSpaceDE w:val="0"/>
              <w:autoSpaceDN w:val="0"/>
              <w:adjustRightInd w:val="0"/>
              <w:rPr>
                <w:rFonts w:cs="Verdana"/>
                <w:sz w:val="24"/>
                <w:szCs w:val="24"/>
              </w:rPr>
            </w:pPr>
            <w:hyperlink r:id="rId28" w:history="1">
              <w:r w:rsidR="0090304E" w:rsidRPr="0025504A">
                <w:rPr>
                  <w:rFonts w:cs="Verdana"/>
                  <w:color w:val="10395E"/>
                  <w:sz w:val="24"/>
                  <w:szCs w:val="24"/>
                </w:rPr>
                <w:t>Site: http://www.eurotaxi.gr/</w:t>
              </w:r>
            </w:hyperlink>
          </w:p>
        </w:tc>
        <w:tc>
          <w:tcPr>
            <w:tcW w:w="3701"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14840, 2310 866866, 2310 551525</w:t>
            </w:r>
          </w:p>
        </w:tc>
      </w:tr>
      <w:tr w:rsidR="0090304E" w:rsidRPr="0025504A"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ΛΕΥΚOΣ ΠΥΡΓOΣ</w:t>
            </w:r>
          </w:p>
          <w:p w:rsidR="0090304E" w:rsidRPr="0025504A" w:rsidRDefault="007F5C32">
            <w:pPr>
              <w:widowControl w:val="0"/>
              <w:autoSpaceDE w:val="0"/>
              <w:autoSpaceDN w:val="0"/>
              <w:adjustRightInd w:val="0"/>
              <w:rPr>
                <w:rFonts w:cs="Verdana"/>
                <w:sz w:val="24"/>
                <w:szCs w:val="24"/>
              </w:rPr>
            </w:pPr>
            <w:hyperlink r:id="rId29" w:history="1">
              <w:r w:rsidR="0090304E" w:rsidRPr="0025504A">
                <w:rPr>
                  <w:rFonts w:cs="Verdana"/>
                  <w:color w:val="10395E"/>
                  <w:sz w:val="24"/>
                  <w:szCs w:val="24"/>
                </w:rPr>
                <w:t>Site: http://www.radiotaxi.gr/</w:t>
              </w:r>
            </w:hyperlink>
          </w:p>
        </w:tc>
        <w:tc>
          <w:tcPr>
            <w:tcW w:w="3701"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18300, 2310 218600, 2310 249100, 2310 246104</w:t>
            </w:r>
          </w:p>
        </w:tc>
      </w:tr>
      <w:tr w:rsidR="0090304E" w:rsidRPr="0025504A"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ΜΑΚΕΔOΝΙΑ</w:t>
            </w:r>
          </w:p>
          <w:p w:rsidR="0090304E" w:rsidRPr="0025504A" w:rsidRDefault="007F5C32">
            <w:pPr>
              <w:widowControl w:val="0"/>
              <w:autoSpaceDE w:val="0"/>
              <w:autoSpaceDN w:val="0"/>
              <w:adjustRightInd w:val="0"/>
              <w:rPr>
                <w:rFonts w:cs="Verdana"/>
                <w:sz w:val="24"/>
                <w:szCs w:val="24"/>
              </w:rPr>
            </w:pPr>
            <w:hyperlink r:id="rId30" w:history="1">
              <w:r w:rsidR="0090304E" w:rsidRPr="0025504A">
                <w:rPr>
                  <w:rFonts w:cs="Verdana"/>
                  <w:color w:val="10395E"/>
                  <w:sz w:val="24"/>
                  <w:szCs w:val="24"/>
                </w:rPr>
                <w:t>Site: http://taximakedonia.com/</w:t>
              </w:r>
            </w:hyperlink>
          </w:p>
        </w:tc>
        <w:tc>
          <w:tcPr>
            <w:tcW w:w="3701"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2310 517417, 2310 555111, 2310 550500, 2310 550501</w:t>
            </w:r>
          </w:p>
        </w:tc>
      </w:tr>
      <w:tr w:rsidR="0090304E" w:rsidRPr="0025504A"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ΜΕΡΣΕΝΤΕΣ</w:t>
            </w:r>
          </w:p>
          <w:p w:rsidR="0090304E" w:rsidRPr="0025504A" w:rsidRDefault="007F5C32">
            <w:pPr>
              <w:widowControl w:val="0"/>
              <w:autoSpaceDE w:val="0"/>
              <w:autoSpaceDN w:val="0"/>
              <w:adjustRightInd w:val="0"/>
              <w:rPr>
                <w:rFonts w:cs="Verdana"/>
                <w:sz w:val="24"/>
                <w:szCs w:val="24"/>
              </w:rPr>
            </w:pPr>
            <w:hyperlink r:id="rId31" w:history="1">
              <w:r w:rsidR="0090304E" w:rsidRPr="0025504A">
                <w:rPr>
                  <w:rFonts w:cs="Verdana"/>
                  <w:color w:val="10395E"/>
                  <w:sz w:val="24"/>
                  <w:szCs w:val="24"/>
                </w:rPr>
                <w:t>Site: http://www.radiotaximercedes.gr/</w:t>
              </w:r>
            </w:hyperlink>
          </w:p>
        </w:tc>
        <w:tc>
          <w:tcPr>
            <w:tcW w:w="3701" w:type="dxa"/>
            <w:tcBorders>
              <w:bottom w:val="single" w:sz="8" w:space="0" w:color="A7B1C9"/>
            </w:tcBorders>
            <w:shd w:val="clear" w:color="auto" w:fill="F6F7F9"/>
            <w:tcMar>
              <w:top w:w="60" w:type="nil"/>
              <w:left w:w="60" w:type="nil"/>
              <w:bottom w:w="60" w:type="nil"/>
              <w:right w:w="60" w:type="nil"/>
            </w:tcMar>
          </w:tcPr>
          <w:p w:rsidR="0090304E" w:rsidRPr="0025504A" w:rsidRDefault="0090304E">
            <w:pPr>
              <w:widowControl w:val="0"/>
              <w:autoSpaceDE w:val="0"/>
              <w:autoSpaceDN w:val="0"/>
              <w:adjustRightInd w:val="0"/>
              <w:rPr>
                <w:rFonts w:cs="Verdana"/>
                <w:sz w:val="24"/>
                <w:szCs w:val="24"/>
              </w:rPr>
            </w:pPr>
            <w:r w:rsidRPr="0025504A">
              <w:rPr>
                <w:rFonts w:cs="Verdana"/>
                <w:sz w:val="24"/>
                <w:szCs w:val="24"/>
              </w:rPr>
              <w:t>2310 525000, 2310 552720, 2310 552021</w:t>
            </w:r>
          </w:p>
        </w:tc>
      </w:tr>
    </w:tbl>
    <w:p w:rsidR="0090304E" w:rsidRPr="0025504A" w:rsidRDefault="0090304E" w:rsidP="00B94D50">
      <w:pPr>
        <w:rPr>
          <w:sz w:val="24"/>
          <w:szCs w:val="24"/>
          <w:lang w:val="el-GR"/>
        </w:rPr>
      </w:pPr>
    </w:p>
    <w:p w:rsidR="0090304E" w:rsidRPr="003510B6" w:rsidRDefault="0090304E" w:rsidP="00B94D50">
      <w:pPr>
        <w:rPr>
          <w:lang w:val="el-GR"/>
        </w:rPr>
      </w:pPr>
    </w:p>
    <w:sectPr w:rsidR="0090304E" w:rsidRPr="003510B6" w:rsidSect="003510B6">
      <w:pgSz w:w="12240" w:h="15840"/>
      <w:pgMar w:top="1247" w:right="1701" w:bottom="124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A1"/>
    <w:family w:val="roman"/>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81"/>
  <w:drawingGridVerticalSpacing w:val="181"/>
  <w:characterSpacingControl w:val="doNotCompress"/>
  <w:compat>
    <w:useFELayout/>
  </w:compat>
  <w:rsids>
    <w:rsidRoot w:val="003510B6"/>
    <w:rsid w:val="00030F9C"/>
    <w:rsid w:val="0025504A"/>
    <w:rsid w:val="002F565A"/>
    <w:rsid w:val="003510B6"/>
    <w:rsid w:val="00380892"/>
    <w:rsid w:val="007324FF"/>
    <w:rsid w:val="007F5C32"/>
    <w:rsid w:val="0090304E"/>
    <w:rsid w:val="00A323DD"/>
    <w:rsid w:val="00B94D50"/>
    <w:rsid w:val="00F919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10B6"/>
    <w:rPr>
      <w:rFonts w:ascii="Lucida Grande" w:hAnsi="Lucida Grande" w:cs="Lucida Grande"/>
      <w:sz w:val="18"/>
      <w:szCs w:val="18"/>
    </w:rPr>
  </w:style>
  <w:style w:type="character" w:customStyle="1" w:styleId="Char">
    <w:name w:val="Κείμενο πλαισίου Char"/>
    <w:basedOn w:val="a0"/>
    <w:link w:val="a3"/>
    <w:uiPriority w:val="99"/>
    <w:semiHidden/>
    <w:rsid w:val="003510B6"/>
    <w:rPr>
      <w:rFonts w:ascii="Lucida Grande" w:hAnsi="Lucida Grande" w:cs="Lucida Grande"/>
      <w:sz w:val="18"/>
      <w:szCs w:val="18"/>
    </w:rPr>
  </w:style>
  <w:style w:type="character" w:styleId="-">
    <w:name w:val="Hyperlink"/>
    <w:basedOn w:val="a0"/>
    <w:uiPriority w:val="99"/>
    <w:unhideWhenUsed/>
    <w:rsid w:val="003510B6"/>
    <w:rPr>
      <w:color w:val="0000FF" w:themeColor="hyperlink"/>
      <w:u w:val="single"/>
    </w:rPr>
  </w:style>
  <w:style w:type="character" w:styleId="-0">
    <w:name w:val="FollowedHyperlink"/>
    <w:basedOn w:val="a0"/>
    <w:uiPriority w:val="99"/>
    <w:semiHidden/>
    <w:unhideWhenUsed/>
    <w:rsid w:val="003510B6"/>
    <w:rPr>
      <w:color w:val="800080" w:themeColor="followedHyperlink"/>
      <w:u w:val="single"/>
    </w:rPr>
  </w:style>
  <w:style w:type="paragraph" w:styleId="a4">
    <w:name w:val="No Spacing"/>
    <w:uiPriority w:val="1"/>
    <w:qFormat/>
    <w:rsid w:val="00A3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10B6"/>
    <w:rPr>
      <w:rFonts w:ascii="Lucida Grande" w:hAnsi="Lucida Grande" w:cs="Lucida Grande"/>
      <w:sz w:val="18"/>
      <w:szCs w:val="18"/>
    </w:rPr>
  </w:style>
  <w:style w:type="character" w:customStyle="1" w:styleId="Char">
    <w:name w:val="Κείμενο πλαισίου Char"/>
    <w:basedOn w:val="a0"/>
    <w:link w:val="a3"/>
    <w:uiPriority w:val="99"/>
    <w:semiHidden/>
    <w:rsid w:val="003510B6"/>
    <w:rPr>
      <w:rFonts w:ascii="Lucida Grande" w:hAnsi="Lucida Grande" w:cs="Lucida Grande"/>
      <w:sz w:val="18"/>
      <w:szCs w:val="18"/>
    </w:rPr>
  </w:style>
  <w:style w:type="character" w:styleId="-">
    <w:name w:val="Hyperlink"/>
    <w:basedOn w:val="a0"/>
    <w:uiPriority w:val="99"/>
    <w:unhideWhenUsed/>
    <w:rsid w:val="003510B6"/>
    <w:rPr>
      <w:color w:val="0000FF" w:themeColor="hyperlink"/>
      <w:u w:val="single"/>
    </w:rPr>
  </w:style>
  <w:style w:type="character" w:styleId="-0">
    <w:name w:val="FollowedHyperlink"/>
    <w:basedOn w:val="a0"/>
    <w:uiPriority w:val="99"/>
    <w:semiHidden/>
    <w:unhideWhenUsed/>
    <w:rsid w:val="003510B6"/>
    <w:rPr>
      <w:color w:val="800080" w:themeColor="followedHyperlink"/>
      <w:u w:val="single"/>
    </w:rPr>
  </w:style>
  <w:style w:type="paragraph" w:styleId="a4">
    <w:name w:val="No Spacing"/>
    <w:uiPriority w:val="1"/>
    <w:qFormat/>
    <w:rsid w:val="00A323D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asth.gr/index.php5?Action=showbus&amp;LineID=31" TargetMode="External"/><Relationship Id="rId18" Type="http://schemas.openxmlformats.org/officeDocument/2006/relationships/hyperlink" Target="http://www.uom.gr/modules.php?op=modload&amp;name=Statikes&amp;file=index&amp;stid=6&amp;categorymenu=1" TargetMode="External"/><Relationship Id="rId26" Type="http://schemas.openxmlformats.org/officeDocument/2006/relationships/hyperlink" Target="http://www.thpa.gr/" TargetMode="External"/><Relationship Id="rId3" Type="http://schemas.openxmlformats.org/officeDocument/2006/relationships/webSettings" Target="webSettings.xml"/><Relationship Id="rId21" Type="http://schemas.openxmlformats.org/officeDocument/2006/relationships/hyperlink" Target="http://www.thessaloniki.gr/portal/page/portal/TouristikosOdigos/Tourist_Page1/FromAndTo" TargetMode="External"/><Relationship Id="rId34" Type="http://schemas.microsoft.com/office/2007/relationships/stylesWithEffects" Target="stylesWithEffects.xml"/><Relationship Id="rId7" Type="http://schemas.openxmlformats.org/officeDocument/2006/relationships/hyperlink" Target="http://www.uom.gr/index.php" TargetMode="External"/><Relationship Id="rId12" Type="http://schemas.openxmlformats.org/officeDocument/2006/relationships/hyperlink" Target="http://www.oasth.gr/index.php5?Action=showbus&amp;LineID=29" TargetMode="External"/><Relationship Id="rId17" Type="http://schemas.openxmlformats.org/officeDocument/2006/relationships/hyperlink" Target="http://www.oasth.gr/index.php5?Action=showbus&amp;LineID=50" TargetMode="External"/><Relationship Id="rId25" Type="http://schemas.openxmlformats.org/officeDocument/2006/relationships/hyperlink" Target="http://www.thessalonikiairport.g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asth.gr/index.php5?Action=showbus&amp;LineID=46" TargetMode="External"/><Relationship Id="rId20" Type="http://schemas.openxmlformats.org/officeDocument/2006/relationships/hyperlink" Target="http://www.thessaloniki.gr/portal/page/portal/TouristikosOdigos" TargetMode="External"/><Relationship Id="rId29" Type="http://schemas.openxmlformats.org/officeDocument/2006/relationships/hyperlink" Target="http://www.radiotaxi.gr/"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oasth.gr/index.php5?Action=showbus&amp;LineID=28" TargetMode="External"/><Relationship Id="rId24" Type="http://schemas.openxmlformats.org/officeDocument/2006/relationships/hyperlink" Target="http://www.in.gr/more/useful/emergencyphones-Salonika/" TargetMode="External"/><Relationship Id="rId32" Type="http://schemas.openxmlformats.org/officeDocument/2006/relationships/fontTable" Target="fontTable.xml"/><Relationship Id="rId5" Type="http://schemas.openxmlformats.org/officeDocument/2006/relationships/hyperlink" Target="https://www.google.gr/maps/place/%CE%A0%CE%B1%CE%BD%CE%B5%CF%80%CE%B9%CF%83%CF%84%CE%AE%CE%BC%CE%B9%CE%BF+%CE%9C%CE%B1%CE%BA%CE%B5%CE%B4%CE%BF%CE%BD%CE%AF%CE%B1%CF%82/@40.6247638,22.9562525,15z/data=!4m2!3m1!1s0x0000000000000000:0xdafb4206c7c961c9?hl=el" TargetMode="External"/><Relationship Id="rId15" Type="http://schemas.openxmlformats.org/officeDocument/2006/relationships/hyperlink" Target="http://www.oasth.gr/index.php5?Action=showbus&amp;LineID=41" TargetMode="External"/><Relationship Id="rId23" Type="http://schemas.openxmlformats.org/officeDocument/2006/relationships/hyperlink" Target="http://www.uom.gr/modules.php?op=modload&amp;name=Statikes&amp;file=index&amp;stid=140&amp;categorymenu=1" TargetMode="External"/><Relationship Id="rId28" Type="http://schemas.openxmlformats.org/officeDocument/2006/relationships/hyperlink" Target="http://www.eurotaxi.gr/" TargetMode="External"/><Relationship Id="rId10" Type="http://schemas.openxmlformats.org/officeDocument/2006/relationships/image" Target="media/image4.gif"/><Relationship Id="rId19" Type="http://schemas.openxmlformats.org/officeDocument/2006/relationships/hyperlink" Target="http://www.uom.gr/index.php" TargetMode="External"/><Relationship Id="rId31" Type="http://schemas.openxmlformats.org/officeDocument/2006/relationships/hyperlink" Target="http://www.radiotaximercedes.gr/" TargetMode="External"/><Relationship Id="rId4" Type="http://schemas.openxmlformats.org/officeDocument/2006/relationships/image" Target="media/image1.png"/><Relationship Id="rId9" Type="http://schemas.openxmlformats.org/officeDocument/2006/relationships/hyperlink" Target="http://www.oasth.gr/index.php5?Action=showbus&amp;LineID=23" TargetMode="External"/><Relationship Id="rId14" Type="http://schemas.openxmlformats.org/officeDocument/2006/relationships/hyperlink" Target="http://www.oasth.gr/index.php5?Action=showbus&amp;LineID=32" TargetMode="External"/><Relationship Id="rId22" Type="http://schemas.openxmlformats.org/officeDocument/2006/relationships/hyperlink" Target="http://www.uom.gr/modules.php?op=modload&amp;name=Statikes&amp;file=index&amp;stid=5&amp;categorymenu=1" TargetMode="External"/><Relationship Id="rId27" Type="http://schemas.openxmlformats.org/officeDocument/2006/relationships/hyperlink" Target="http://www.oasth.gr/" TargetMode="External"/><Relationship Id="rId30" Type="http://schemas.openxmlformats.org/officeDocument/2006/relationships/hyperlink" Target="http://taximakedo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5222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a</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Armodios Tsivas</dc:creator>
  <cp:lastModifiedBy> </cp:lastModifiedBy>
  <cp:revision>2</cp:revision>
  <dcterms:created xsi:type="dcterms:W3CDTF">2015-03-24T09:58:00Z</dcterms:created>
  <dcterms:modified xsi:type="dcterms:W3CDTF">2015-03-24T09:58:00Z</dcterms:modified>
</cp:coreProperties>
</file>