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73" w:rsidRDefault="00DF7C73" w:rsidP="00DF7C73">
      <w:pPr>
        <w:pStyle w:val="a3"/>
      </w:pPr>
      <w:r>
        <w:t>Πανεπιστήμιο Αιγαίου</w:t>
      </w:r>
    </w:p>
    <w:p w:rsidR="00DF7C73" w:rsidRDefault="00DF7C73" w:rsidP="00DF7C73">
      <w:pPr>
        <w:pStyle w:val="a3"/>
      </w:pPr>
      <w:r>
        <w:t>Γραμματεία Π.Μ.Σ. Τ.Ε.Π.Α.Ε.Σ.</w:t>
      </w:r>
    </w:p>
    <w:p w:rsidR="00DF7C73" w:rsidRDefault="00DF7C73" w:rsidP="00DF7C73">
      <w:pPr>
        <w:pStyle w:val="a3"/>
      </w:pPr>
      <w:r>
        <w:t>Δ/νση : Δημοκρατίας 1 - 85 100  Ρόδος</w:t>
      </w:r>
    </w:p>
    <w:p w:rsidR="00DF7C73" w:rsidRDefault="00DF7C73" w:rsidP="00DF7C73">
      <w:pPr>
        <w:pStyle w:val="a3"/>
      </w:pPr>
      <w:proofErr w:type="spellStart"/>
      <w:r>
        <w:t>Τηλ</w:t>
      </w:r>
      <w:proofErr w:type="spellEnd"/>
      <w:r>
        <w:t>: 22410 - 99112</w:t>
      </w:r>
    </w:p>
    <w:p w:rsidR="00DF7C73" w:rsidRDefault="00DF7C73" w:rsidP="00DF7C73">
      <w:pPr>
        <w:pStyle w:val="a3"/>
      </w:pPr>
      <w:proofErr w:type="spellStart"/>
      <w:r>
        <w:t>Fax</w:t>
      </w:r>
      <w:proofErr w:type="spellEnd"/>
      <w:r>
        <w:t>: 22410 - 99109</w:t>
      </w:r>
    </w:p>
    <w:p w:rsidR="00DF7C73" w:rsidRDefault="00DF7C73" w:rsidP="00DF7C73">
      <w:pPr>
        <w:pStyle w:val="a3"/>
      </w:pPr>
      <w:r>
        <w:t xml:space="preserve">E - </w:t>
      </w:r>
      <w:proofErr w:type="spellStart"/>
      <w:r>
        <w:t>mail</w:t>
      </w:r>
      <w:proofErr w:type="spellEnd"/>
      <w:r>
        <w:t xml:space="preserve">: </w:t>
      </w:r>
      <w:hyperlink r:id="rId4" w:history="1">
        <w:r>
          <w:rPr>
            <w:rStyle w:val="-"/>
          </w:rPr>
          <w:t>kantinou@rhodes.aegean.gr</w:t>
        </w:r>
      </w:hyperlink>
      <w:r>
        <w:t xml:space="preserve"> Πρόσκληση εκδήλωσης ενδιαφέροντος εκπόνησης διδακτορικής διατριβής</w:t>
      </w: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  <w:r>
        <w:t>ΑΝΑΚΟΙΝΩΣΗ ΠΡΟΣΚΛΗΣΗΣ ΕΚΔΗΛΩΣΗΣ ΕΝΔΙΑΦΕΡΟΝΤΟΣ ΑΚΑΔΗΜΑΪΚΟΥ ΕΤΟΥΣ 2013-2014</w:t>
      </w: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  <w:r>
        <w:t xml:space="preserve"> ΓΙΑ ΕΚΠΟΝΗΣΗ ΔΙΔΑΚΤΟΡΙΚΗΣ ΔΙΑΤΡΙΒΗΣ</w:t>
      </w: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  <w:r>
        <w:t>Το Τμήμα Επιστημών της Προσχολικής Αγωγής και του Εκπαιδευτικού Σχεδιασμού, της Σχολής Ανθρωπιστικών Επιστημών του Πανεπιστημίου Αιγαίου, ανακοινώνει ότι δέχεται υποψηφιότητες για εκπόνηση διδακτορικής διατριβής στα ακόλουθα γνωστικά πεδία:</w:t>
      </w: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  <w:r>
        <w:t>·         Διδακτική της Διεπιστημονικότητας. Σχεδιασμός της εισαγωγής της διεπιστημονικής σκέψης και πρακτικής στην εκπαίδευση.</w:t>
      </w: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  <w:r>
        <w:t>·         Διδακτική της Πολυπλοκότητας. Σχεδιασμός της προσέγγισης πολύπλοκων φαινομένων στο πλαίσιο εκπαιδευτικών δραστηριοτήτων.</w:t>
      </w: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  <w:r>
        <w:t>·         Μοντέλα σχεδιασμού Εκπαιδευτικών Μονάδων και Προγραμμάτων με προσανατολισμό τη διεπιστημονική και πολύπλοκη σκέψη.</w:t>
      </w: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  <w:r>
        <w:t>·         Επικοινωνία στη σχολική τάξη των Μαθηματικών.</w:t>
      </w: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  <w:r>
        <w:t>·         Διδασκαλία και μάθηση των Μαθηματικών σε πολυπολιτισμικά σχολεία.</w:t>
      </w: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  <w:r>
        <w:t>·         Σχολικά Μαθηματικά και Μαθηματικά στο χώρο εργασίας.</w:t>
      </w: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  <w:r>
        <w:t>·         Αναπτυξιακή Ψυχοπαθολογία και Γλωσσικές Διαταραχές.</w:t>
      </w: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  <w:r>
        <w:t>·         Φιλοσοφία της Παιδείας.</w:t>
      </w: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  <w:r>
        <w:t>·         Ηθική Φιλοσοφία.</w:t>
      </w: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  <w:r>
        <w:t xml:space="preserve">·         </w:t>
      </w:r>
      <w:proofErr w:type="spellStart"/>
      <w:r>
        <w:t>Οικοφεμινισμός</w:t>
      </w:r>
      <w:proofErr w:type="spellEnd"/>
      <w:r>
        <w:t xml:space="preserve"> και Θρησκευτικά  «</w:t>
      </w:r>
      <w:proofErr w:type="spellStart"/>
      <w:r>
        <w:t>Επιβιώματα</w:t>
      </w:r>
      <w:proofErr w:type="spellEnd"/>
      <w:r>
        <w:t>»  στον 21ο αιώνα.</w:t>
      </w: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  <w:r>
        <w:t>Δικαίωμα υποβολής αίτησης για την εκπόνηση διδακτορικής διατριβής έχουν μόνο οι κάτοχοι Μεταπτυχιακού Διπλώματος Ειδίκευσης σε συναφή προς τα πιο πάνω γνωστικά πεδία της ημεδαπής ή ομοταγών, αναγνωρισμένων ιδρυμάτων της αλλοδαπής.</w:t>
      </w: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  <w:r>
        <w:lastRenderedPageBreak/>
        <w:t>Η προθεσμία υποβολής υποψηφιοτήτων με τα απαραίτητα δικαιολογητικά λήγει το αργότερο  μέχρι την Δευτέρα 16 Σεπτεμβρίου 2013 (σφραγίδα ταχυδρομείου)</w:t>
      </w: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  <w:r>
        <w:t xml:space="preserve">Περισσότερες         πληροφορίες       παρέχονται   από      τη       Γραμματεία        του       Τμήματος   (κα Αικατερίνη Γ. </w:t>
      </w:r>
      <w:proofErr w:type="spellStart"/>
      <w:r>
        <w:t>Καντίνου</w:t>
      </w:r>
      <w:proofErr w:type="spellEnd"/>
      <w:r>
        <w:t xml:space="preserve">-Χαλκιά, τηλ:22410–99112) και στην ηλεκτρονική διεύθυνση: </w:t>
      </w:r>
      <w:hyperlink r:id="rId5" w:history="1">
        <w:r>
          <w:rPr>
            <w:rStyle w:val="-"/>
          </w:rPr>
          <w:t>http://www.pse.aegean.gr/index_el.asp?cmd=articles&amp;MenuID=75&amp;Menu=10</w:t>
        </w:r>
      </w:hyperlink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</w:p>
    <w:p w:rsidR="00DF7C73" w:rsidRDefault="00DF7C73" w:rsidP="00DF7C73">
      <w:pPr>
        <w:pStyle w:val="a3"/>
      </w:pPr>
    </w:p>
    <w:p w:rsidR="004B454C" w:rsidRDefault="004B454C"/>
    <w:sectPr w:rsidR="004B454C" w:rsidSect="004B45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7C73"/>
    <w:rsid w:val="004B454C"/>
    <w:rsid w:val="00DF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F7C73"/>
    <w:rPr>
      <w:color w:val="0000FF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DF7C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DF7C7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e.aegean.gr/index_el.asp?cmd=articles&amp;MenuID=75&amp;Menu=10" TargetMode="External"/><Relationship Id="rId4" Type="http://schemas.openxmlformats.org/officeDocument/2006/relationships/hyperlink" Target="mailto:kantinou@rhodes.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2013-07-01T11:48:00Z</dcterms:created>
  <dcterms:modified xsi:type="dcterms:W3CDTF">2013-07-01T11:49:00Z</dcterms:modified>
</cp:coreProperties>
</file>